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4195" w14:textId="061A3E46" w:rsidR="00A826C6" w:rsidRPr="00F60D05" w:rsidRDefault="0041426E" w:rsidP="00F60D05">
      <w:pPr>
        <w:spacing w:before="100" w:beforeAutospacing="1" w:after="240" w:line="240" w:lineRule="auto"/>
        <w:jc w:val="center"/>
        <w:outlineLvl w:val="1"/>
        <w:rPr>
          <w:rFonts w:ascii="Tahoma" w:eastAsia="Times New Roman" w:hAnsi="Tahoma" w:cs="Tahoma"/>
          <w:b/>
          <w:bCs/>
          <w:sz w:val="40"/>
          <w:szCs w:val="40"/>
          <w:lang w:eastAsia="pl-PL"/>
        </w:rPr>
      </w:pPr>
      <w:r w:rsidRPr="00F60D05">
        <w:rPr>
          <w:rFonts w:ascii="Tahoma" w:eastAsia="Times New Roman" w:hAnsi="Tahoma" w:cs="Tahoma"/>
          <w:b/>
          <w:bCs/>
          <w:sz w:val="40"/>
          <w:szCs w:val="40"/>
          <w:lang w:eastAsia="pl-PL"/>
        </w:rPr>
        <w:t xml:space="preserve">Ogłoszenie o przetargu </w:t>
      </w:r>
      <w:r w:rsidR="00AB5563" w:rsidRPr="00F60D05">
        <w:rPr>
          <w:rFonts w:ascii="Tahoma" w:eastAsia="Times New Roman" w:hAnsi="Tahoma" w:cs="Tahoma"/>
          <w:b/>
          <w:bCs/>
          <w:sz w:val="40"/>
          <w:szCs w:val="40"/>
          <w:lang w:eastAsia="pl-PL"/>
        </w:rPr>
        <w:t>ustnym</w:t>
      </w:r>
      <w:r w:rsidRPr="00F60D05">
        <w:rPr>
          <w:rFonts w:ascii="Tahoma" w:eastAsia="Times New Roman" w:hAnsi="Tahoma" w:cs="Tahoma"/>
          <w:b/>
          <w:bCs/>
          <w:sz w:val="40"/>
          <w:szCs w:val="40"/>
          <w:lang w:eastAsia="pl-PL"/>
        </w:rPr>
        <w:t xml:space="preserve"> nieograni</w:t>
      </w:r>
      <w:r w:rsidR="00DF35CF" w:rsidRPr="00F60D05">
        <w:rPr>
          <w:rFonts w:ascii="Tahoma" w:eastAsia="Times New Roman" w:hAnsi="Tahoma" w:cs="Tahoma"/>
          <w:b/>
          <w:bCs/>
          <w:sz w:val="40"/>
          <w:szCs w:val="40"/>
          <w:lang w:eastAsia="pl-PL"/>
        </w:rPr>
        <w:t>czonym na sprzedaż działki nr 235/26</w:t>
      </w:r>
      <w:r w:rsidR="00311FB4" w:rsidRPr="00F60D05">
        <w:rPr>
          <w:rFonts w:ascii="Tahoma" w:eastAsia="Times New Roman" w:hAnsi="Tahoma" w:cs="Tahoma"/>
          <w:b/>
          <w:bCs/>
          <w:sz w:val="40"/>
          <w:szCs w:val="40"/>
          <w:lang w:eastAsia="pl-PL"/>
        </w:rPr>
        <w:t xml:space="preserve"> obręb Baruchowo</w:t>
      </w:r>
    </w:p>
    <w:p w14:paraId="499F98A8" w14:textId="278F0AD4" w:rsidR="00233601" w:rsidRPr="003C4F57" w:rsidRDefault="0041426E" w:rsidP="006A6D83">
      <w:pPr>
        <w:ind w:firstLine="708"/>
        <w:jc w:val="both"/>
        <w:rPr>
          <w:rFonts w:ascii="Tahoma" w:hAnsi="Tahoma" w:cs="Tahoma"/>
          <w:sz w:val="20"/>
          <w:szCs w:val="20"/>
        </w:rPr>
      </w:pPr>
      <w:r w:rsidRPr="003C4F57">
        <w:rPr>
          <w:rFonts w:ascii="Tahoma" w:hAnsi="Tahoma" w:cs="Tahoma"/>
          <w:sz w:val="20"/>
          <w:szCs w:val="20"/>
        </w:rPr>
        <w:t>Na podstawie art. 38 ust 1 oraz art. 37 ust 1 ustawy  z dnia 21 sierpnia 1997 r. o gospodarce nieruchomościami  (</w:t>
      </w:r>
      <w:r w:rsidR="00AB5563" w:rsidRPr="003C4F57">
        <w:rPr>
          <w:rFonts w:ascii="Tahoma" w:hAnsi="Tahoma" w:cs="Tahoma"/>
          <w:sz w:val="20"/>
          <w:szCs w:val="20"/>
        </w:rPr>
        <w:t>Dz.U. 202</w:t>
      </w:r>
      <w:r w:rsidR="00FE68EC">
        <w:rPr>
          <w:rFonts w:ascii="Tahoma" w:hAnsi="Tahoma" w:cs="Tahoma"/>
          <w:sz w:val="20"/>
          <w:szCs w:val="20"/>
        </w:rPr>
        <w:t>1</w:t>
      </w:r>
      <w:r w:rsidR="00AB5563" w:rsidRPr="003C4F57">
        <w:rPr>
          <w:rFonts w:ascii="Tahoma" w:hAnsi="Tahoma" w:cs="Tahoma"/>
          <w:sz w:val="20"/>
          <w:szCs w:val="20"/>
        </w:rPr>
        <w:t xml:space="preserve"> poz. </w:t>
      </w:r>
      <w:r w:rsidR="00FE68EC">
        <w:rPr>
          <w:rFonts w:ascii="Tahoma" w:hAnsi="Tahoma" w:cs="Tahoma"/>
          <w:sz w:val="20"/>
          <w:szCs w:val="20"/>
        </w:rPr>
        <w:t>234</w:t>
      </w:r>
      <w:r w:rsidRPr="003C4F57">
        <w:rPr>
          <w:rFonts w:ascii="Tahoma" w:hAnsi="Tahoma" w:cs="Tahoma"/>
          <w:sz w:val="20"/>
          <w:szCs w:val="20"/>
        </w:rPr>
        <w:t xml:space="preserve">) zgodnie z Rozporządzeniem Rady Ministrów z dnia 14 września 2004 r. w sprawie sposobu i trybu przeprowadzania przetargów oraz rokowań na zbycie nieruchomości (Dz.U. z 2014 r. </w:t>
      </w:r>
      <w:proofErr w:type="spellStart"/>
      <w:r w:rsidRPr="003C4F57">
        <w:rPr>
          <w:rFonts w:ascii="Tahoma" w:hAnsi="Tahoma" w:cs="Tahoma"/>
          <w:sz w:val="20"/>
          <w:szCs w:val="20"/>
        </w:rPr>
        <w:t>poz</w:t>
      </w:r>
      <w:proofErr w:type="spellEnd"/>
      <w:r w:rsidRPr="003C4F57">
        <w:rPr>
          <w:rFonts w:ascii="Tahoma" w:hAnsi="Tahoma" w:cs="Tahoma"/>
          <w:sz w:val="20"/>
          <w:szCs w:val="20"/>
        </w:rPr>
        <w:t xml:space="preserve"> 1490).  </w:t>
      </w:r>
    </w:p>
    <w:p w14:paraId="0AB02FF7" w14:textId="77777777" w:rsidR="0041426E" w:rsidRPr="003C4F57" w:rsidRDefault="003A4388" w:rsidP="001E77EB">
      <w:pPr>
        <w:pStyle w:val="Akapitzlist"/>
        <w:numPr>
          <w:ilvl w:val="0"/>
          <w:numId w:val="1"/>
        </w:numPr>
        <w:spacing w:after="0"/>
        <w:jc w:val="both"/>
        <w:rPr>
          <w:rFonts w:ascii="Tahoma" w:hAnsi="Tahoma" w:cs="Tahoma"/>
          <w:b/>
          <w:sz w:val="20"/>
          <w:szCs w:val="20"/>
        </w:rPr>
      </w:pPr>
      <w:r w:rsidRPr="003C4F57">
        <w:rPr>
          <w:rFonts w:ascii="Tahoma" w:hAnsi="Tahoma" w:cs="Tahoma"/>
          <w:b/>
          <w:sz w:val="20"/>
          <w:szCs w:val="20"/>
        </w:rPr>
        <w:t>Oznaczenie nieruchomości według księgi wieczystej oraz katastru nieruchomości:</w:t>
      </w:r>
    </w:p>
    <w:p w14:paraId="242CBC6C" w14:textId="77777777" w:rsidR="003A4388" w:rsidRPr="003C4F57" w:rsidRDefault="003A4388" w:rsidP="001E77EB">
      <w:pPr>
        <w:spacing w:after="0" w:line="276" w:lineRule="auto"/>
        <w:jc w:val="both"/>
        <w:rPr>
          <w:rFonts w:ascii="Tahoma" w:hAnsi="Tahoma" w:cs="Tahoma"/>
          <w:sz w:val="20"/>
          <w:szCs w:val="20"/>
        </w:rPr>
      </w:pPr>
      <w:r w:rsidRPr="003C4F57">
        <w:rPr>
          <w:rFonts w:ascii="Tahoma" w:hAnsi="Tahoma" w:cs="Tahoma"/>
          <w:sz w:val="20"/>
          <w:szCs w:val="20"/>
        </w:rPr>
        <w:t xml:space="preserve">Przedmiotem przetargu jest sprzedaż nieruchomości położonej w miejscowości Baruchowo, gmina Baruchowo, dla której założona jest księga wieczysta WL1W/00030335/1 prowadzona </w:t>
      </w:r>
      <w:r w:rsidR="006A6D83" w:rsidRPr="003C4F57">
        <w:rPr>
          <w:rFonts w:ascii="Tahoma" w:hAnsi="Tahoma" w:cs="Tahoma"/>
          <w:sz w:val="20"/>
          <w:szCs w:val="20"/>
        </w:rPr>
        <w:t>przez Sąd Rejonowy w Włocławku.</w:t>
      </w:r>
    </w:p>
    <w:p w14:paraId="63453CB8" w14:textId="77777777" w:rsidR="003A4388" w:rsidRPr="003C4F57" w:rsidRDefault="001E77EB" w:rsidP="001E77EB">
      <w:pPr>
        <w:pStyle w:val="Akapitzlist"/>
        <w:numPr>
          <w:ilvl w:val="0"/>
          <w:numId w:val="1"/>
        </w:numPr>
        <w:spacing w:after="0"/>
        <w:jc w:val="both"/>
        <w:rPr>
          <w:rFonts w:ascii="Tahoma" w:hAnsi="Tahoma" w:cs="Tahoma"/>
          <w:b/>
          <w:sz w:val="20"/>
          <w:szCs w:val="20"/>
        </w:rPr>
      </w:pPr>
      <w:r w:rsidRPr="003C4F57">
        <w:rPr>
          <w:rFonts w:ascii="Tahoma" w:hAnsi="Tahoma" w:cs="Tahoma"/>
          <w:b/>
          <w:sz w:val="20"/>
          <w:szCs w:val="20"/>
        </w:rPr>
        <w:t>Powierzchnia nieruchomości</w:t>
      </w:r>
      <w:r w:rsidR="000B6AAE" w:rsidRPr="003C4F57">
        <w:rPr>
          <w:rFonts w:ascii="Tahoma" w:hAnsi="Tahoma" w:cs="Tahoma"/>
          <w:b/>
          <w:sz w:val="20"/>
          <w:szCs w:val="20"/>
        </w:rPr>
        <w:t>:</w:t>
      </w:r>
    </w:p>
    <w:p w14:paraId="7237559A" w14:textId="77777777" w:rsidR="00A04C08" w:rsidRPr="003C4F57" w:rsidRDefault="003A4388" w:rsidP="001E77EB">
      <w:pPr>
        <w:spacing w:after="0"/>
        <w:jc w:val="both"/>
        <w:rPr>
          <w:rFonts w:ascii="Tahoma" w:hAnsi="Tahoma" w:cs="Tahoma"/>
          <w:sz w:val="20"/>
          <w:szCs w:val="20"/>
        </w:rPr>
      </w:pPr>
      <w:r w:rsidRPr="003C4F57">
        <w:rPr>
          <w:rFonts w:ascii="Tahoma" w:hAnsi="Tahoma" w:cs="Tahoma"/>
          <w:sz w:val="20"/>
          <w:szCs w:val="20"/>
        </w:rPr>
        <w:t>Dzi</w:t>
      </w:r>
      <w:r w:rsidR="006A6D83" w:rsidRPr="003C4F57">
        <w:rPr>
          <w:rFonts w:ascii="Tahoma" w:hAnsi="Tahoma" w:cs="Tahoma"/>
          <w:sz w:val="20"/>
          <w:szCs w:val="20"/>
        </w:rPr>
        <w:t xml:space="preserve">ałka nr </w:t>
      </w:r>
      <w:proofErr w:type="spellStart"/>
      <w:r w:rsidR="006A6D83" w:rsidRPr="003C4F57">
        <w:rPr>
          <w:rFonts w:ascii="Tahoma" w:hAnsi="Tahoma" w:cs="Tahoma"/>
          <w:sz w:val="20"/>
          <w:szCs w:val="20"/>
        </w:rPr>
        <w:t>ewid</w:t>
      </w:r>
      <w:proofErr w:type="spellEnd"/>
      <w:r w:rsidR="006A6D83" w:rsidRPr="003C4F57">
        <w:rPr>
          <w:rFonts w:ascii="Tahoma" w:hAnsi="Tahoma" w:cs="Tahoma"/>
          <w:sz w:val="20"/>
          <w:szCs w:val="20"/>
        </w:rPr>
        <w:t xml:space="preserve">. 235/26 -  pow.  </w:t>
      </w:r>
      <w:r w:rsidRPr="003C4F57">
        <w:rPr>
          <w:rFonts w:ascii="Tahoma" w:hAnsi="Tahoma" w:cs="Tahoma"/>
          <w:sz w:val="20"/>
          <w:szCs w:val="20"/>
        </w:rPr>
        <w:t>6</w:t>
      </w:r>
      <w:r w:rsidR="006A6D83" w:rsidRPr="003C4F57">
        <w:rPr>
          <w:rFonts w:ascii="Tahoma" w:hAnsi="Tahoma" w:cs="Tahoma"/>
          <w:sz w:val="20"/>
          <w:szCs w:val="20"/>
        </w:rPr>
        <w:t xml:space="preserve"> </w:t>
      </w:r>
      <w:r w:rsidRPr="003C4F57">
        <w:rPr>
          <w:rFonts w:ascii="Tahoma" w:hAnsi="Tahoma" w:cs="Tahoma"/>
          <w:sz w:val="20"/>
          <w:szCs w:val="20"/>
        </w:rPr>
        <w:t>027 m</w:t>
      </w:r>
      <w:r w:rsidRPr="003C4F57">
        <w:rPr>
          <w:rFonts w:ascii="Tahoma" w:hAnsi="Tahoma" w:cs="Tahoma"/>
          <w:sz w:val="20"/>
          <w:szCs w:val="20"/>
          <w:vertAlign w:val="superscript"/>
        </w:rPr>
        <w:t>2</w:t>
      </w:r>
      <w:r w:rsidR="00311FB4" w:rsidRPr="003C4F57">
        <w:rPr>
          <w:rFonts w:ascii="Tahoma" w:hAnsi="Tahoma" w:cs="Tahoma"/>
          <w:sz w:val="20"/>
          <w:szCs w:val="20"/>
        </w:rPr>
        <w:t>.</w:t>
      </w:r>
    </w:p>
    <w:p w14:paraId="4FDBF153" w14:textId="77777777" w:rsidR="003A4388" w:rsidRPr="003C4F57" w:rsidRDefault="00A04C08" w:rsidP="00A04C08">
      <w:pPr>
        <w:pStyle w:val="Akapitzlist"/>
        <w:numPr>
          <w:ilvl w:val="0"/>
          <w:numId w:val="1"/>
        </w:numPr>
        <w:spacing w:after="0"/>
        <w:jc w:val="both"/>
        <w:rPr>
          <w:rFonts w:ascii="Tahoma" w:hAnsi="Tahoma" w:cs="Tahoma"/>
          <w:sz w:val="20"/>
          <w:szCs w:val="20"/>
        </w:rPr>
      </w:pPr>
      <w:r w:rsidRPr="003C4F57">
        <w:rPr>
          <w:rFonts w:ascii="Tahoma" w:hAnsi="Tahoma" w:cs="Tahoma"/>
          <w:b/>
          <w:sz w:val="20"/>
          <w:szCs w:val="20"/>
        </w:rPr>
        <w:t>Obciążenia:</w:t>
      </w:r>
      <w:r w:rsidRPr="003C4F57">
        <w:rPr>
          <w:rFonts w:ascii="Tahoma" w:hAnsi="Tahoma" w:cs="Tahoma"/>
          <w:sz w:val="20"/>
          <w:szCs w:val="20"/>
        </w:rPr>
        <w:t xml:space="preserve"> brak </w:t>
      </w:r>
    </w:p>
    <w:p w14:paraId="43C5EB12" w14:textId="77777777" w:rsidR="00A04C08" w:rsidRPr="003C4F57" w:rsidRDefault="00A04C08" w:rsidP="00A04C08">
      <w:pPr>
        <w:pStyle w:val="Akapitzlist"/>
        <w:numPr>
          <w:ilvl w:val="0"/>
          <w:numId w:val="1"/>
        </w:numPr>
        <w:spacing w:after="0"/>
        <w:jc w:val="both"/>
        <w:rPr>
          <w:rFonts w:ascii="Tahoma" w:hAnsi="Tahoma" w:cs="Tahoma"/>
          <w:sz w:val="20"/>
          <w:szCs w:val="20"/>
        </w:rPr>
      </w:pPr>
      <w:r w:rsidRPr="003C4F57">
        <w:rPr>
          <w:rFonts w:ascii="Tahoma" w:hAnsi="Tahoma" w:cs="Tahoma"/>
          <w:b/>
          <w:sz w:val="20"/>
          <w:szCs w:val="20"/>
        </w:rPr>
        <w:t>Zobowiązania:</w:t>
      </w:r>
      <w:r w:rsidRPr="003C4F57">
        <w:rPr>
          <w:rFonts w:ascii="Tahoma" w:hAnsi="Tahoma" w:cs="Tahoma"/>
          <w:sz w:val="20"/>
          <w:szCs w:val="20"/>
        </w:rPr>
        <w:t xml:space="preserve"> brak </w:t>
      </w:r>
    </w:p>
    <w:p w14:paraId="1AD7FD4A" w14:textId="77777777" w:rsidR="00285CAD" w:rsidRPr="003C4F57" w:rsidRDefault="00285CAD" w:rsidP="001E77EB">
      <w:pPr>
        <w:pStyle w:val="Akapitzlist"/>
        <w:numPr>
          <w:ilvl w:val="0"/>
          <w:numId w:val="1"/>
        </w:numPr>
        <w:spacing w:after="0"/>
        <w:jc w:val="both"/>
        <w:rPr>
          <w:rFonts w:ascii="Tahoma" w:hAnsi="Tahoma" w:cs="Tahoma"/>
          <w:b/>
          <w:sz w:val="20"/>
          <w:szCs w:val="20"/>
        </w:rPr>
      </w:pPr>
      <w:r w:rsidRPr="003C4F57">
        <w:rPr>
          <w:rFonts w:ascii="Tahoma" w:hAnsi="Tahoma" w:cs="Tahoma"/>
          <w:b/>
          <w:sz w:val="20"/>
          <w:szCs w:val="20"/>
        </w:rPr>
        <w:t>Opis nieruchomości</w:t>
      </w:r>
      <w:r w:rsidR="000B6AAE" w:rsidRPr="003C4F57">
        <w:rPr>
          <w:rFonts w:ascii="Tahoma" w:hAnsi="Tahoma" w:cs="Tahoma"/>
          <w:b/>
          <w:sz w:val="20"/>
          <w:szCs w:val="20"/>
        </w:rPr>
        <w:t>:</w:t>
      </w:r>
    </w:p>
    <w:p w14:paraId="6B1CBB00" w14:textId="77777777" w:rsidR="00285CAD" w:rsidRPr="003C4F57" w:rsidRDefault="00285CAD" w:rsidP="001E77EB">
      <w:pPr>
        <w:spacing w:after="0" w:line="276" w:lineRule="auto"/>
        <w:ind w:firstLine="360"/>
        <w:jc w:val="both"/>
        <w:rPr>
          <w:rFonts w:ascii="Tahoma" w:hAnsi="Tahoma" w:cs="Tahoma"/>
          <w:sz w:val="20"/>
          <w:szCs w:val="20"/>
        </w:rPr>
      </w:pPr>
      <w:r w:rsidRPr="003C4F57">
        <w:rPr>
          <w:rFonts w:ascii="Tahoma" w:hAnsi="Tahoma" w:cs="Tahoma"/>
          <w:sz w:val="20"/>
          <w:szCs w:val="20"/>
        </w:rPr>
        <w:t>Nieruchomość gruntowa niezabudowana, nieutwardzona położona w miej</w:t>
      </w:r>
      <w:r w:rsidR="006A6D83" w:rsidRPr="003C4F57">
        <w:rPr>
          <w:rFonts w:ascii="Tahoma" w:hAnsi="Tahoma" w:cs="Tahoma"/>
          <w:sz w:val="20"/>
          <w:szCs w:val="20"/>
        </w:rPr>
        <w:t>scowości Baruchowo, oznaczona i </w:t>
      </w:r>
      <w:r w:rsidRPr="003C4F57">
        <w:rPr>
          <w:rFonts w:ascii="Tahoma" w:hAnsi="Tahoma" w:cs="Tahoma"/>
          <w:sz w:val="20"/>
          <w:szCs w:val="20"/>
        </w:rPr>
        <w:t>opisana w ewidencji gruntów jako RVI – grunty orne oraz Bi – inne tereny zabudowane. Bezpośrednie sąsiedztwo stanowią tereny zabudowane budynkami o frakcji mieszkalnej, obiektami targowis</w:t>
      </w:r>
      <w:r w:rsidR="006A6D83" w:rsidRPr="003C4F57">
        <w:rPr>
          <w:rFonts w:ascii="Tahoma" w:hAnsi="Tahoma" w:cs="Tahoma"/>
          <w:sz w:val="20"/>
          <w:szCs w:val="20"/>
        </w:rPr>
        <w:t>ka gminnego a także obiektami o </w:t>
      </w:r>
      <w:r w:rsidRPr="003C4F57">
        <w:rPr>
          <w:rFonts w:ascii="Tahoma" w:hAnsi="Tahoma" w:cs="Tahoma"/>
          <w:sz w:val="20"/>
          <w:szCs w:val="20"/>
        </w:rPr>
        <w:t xml:space="preserve">frakcji usługowo-handlowej tworzące centralną strefę Baruchowo. W odległości ok. 300 m od działki położna jest siedziba Gminy Baruchowo. </w:t>
      </w:r>
    </w:p>
    <w:p w14:paraId="483ED4E7" w14:textId="77777777" w:rsidR="00285CAD" w:rsidRPr="003C4F57" w:rsidRDefault="00285CAD" w:rsidP="001E77EB">
      <w:pPr>
        <w:spacing w:after="0" w:line="276" w:lineRule="auto"/>
        <w:ind w:firstLine="360"/>
        <w:jc w:val="both"/>
        <w:rPr>
          <w:rFonts w:ascii="Tahoma" w:hAnsi="Tahoma" w:cs="Tahoma"/>
          <w:sz w:val="20"/>
          <w:szCs w:val="20"/>
        </w:rPr>
      </w:pPr>
      <w:r w:rsidRPr="003C4F57">
        <w:rPr>
          <w:rFonts w:ascii="Tahoma" w:hAnsi="Tahoma" w:cs="Tahoma"/>
          <w:sz w:val="20"/>
          <w:szCs w:val="20"/>
        </w:rPr>
        <w:t>Teren nieruchomości możliwy do uzbrojenia w sieć energetyczną, wodociągową, kanalizacyjną i telekomunikacyjną. Nieruchomość posiada bezpośredni dostęp do drogi wojewódzkiej nr 265 o nawierzchni asfaltowej.</w:t>
      </w:r>
    </w:p>
    <w:p w14:paraId="2D7A7CF5" w14:textId="77777777" w:rsidR="00285CAD" w:rsidRPr="003C4F57" w:rsidRDefault="00285CAD" w:rsidP="00BA7850">
      <w:pPr>
        <w:pStyle w:val="Akapitzlist"/>
        <w:numPr>
          <w:ilvl w:val="0"/>
          <w:numId w:val="1"/>
        </w:numPr>
        <w:spacing w:after="0"/>
        <w:jc w:val="both"/>
        <w:rPr>
          <w:rFonts w:ascii="Tahoma" w:hAnsi="Tahoma" w:cs="Tahoma"/>
          <w:b/>
          <w:sz w:val="20"/>
          <w:szCs w:val="20"/>
        </w:rPr>
      </w:pPr>
      <w:r w:rsidRPr="003C4F57">
        <w:rPr>
          <w:rStyle w:val="Pogrubienie"/>
          <w:rFonts w:ascii="Tahoma" w:hAnsi="Tahoma" w:cs="Tahoma"/>
          <w:sz w:val="20"/>
          <w:szCs w:val="20"/>
        </w:rPr>
        <w:t>Przeznaczenie nieruchomości i sposób jej zagospodarowania:</w:t>
      </w:r>
      <w:r w:rsidRPr="003C4F57">
        <w:rPr>
          <w:rFonts w:ascii="Tahoma" w:hAnsi="Tahoma" w:cs="Tahoma"/>
          <w:sz w:val="20"/>
          <w:szCs w:val="20"/>
        </w:rPr>
        <w:t xml:space="preserve"> </w:t>
      </w:r>
    </w:p>
    <w:p w14:paraId="4F189114" w14:textId="77777777" w:rsidR="00285CAD" w:rsidRPr="003C4F57" w:rsidRDefault="003A2B07" w:rsidP="00311FB4">
      <w:pPr>
        <w:ind w:firstLine="360"/>
        <w:jc w:val="both"/>
        <w:rPr>
          <w:rFonts w:ascii="Tahoma" w:hAnsi="Tahoma" w:cs="Tahoma"/>
          <w:sz w:val="20"/>
          <w:szCs w:val="20"/>
        </w:rPr>
      </w:pPr>
      <w:r w:rsidRPr="003C4F57">
        <w:rPr>
          <w:rFonts w:ascii="Tahoma" w:hAnsi="Tahoma" w:cs="Tahoma"/>
          <w:sz w:val="20"/>
          <w:szCs w:val="20"/>
        </w:rPr>
        <w:t>Miejscowy O</w:t>
      </w:r>
      <w:r w:rsidR="001E77EB" w:rsidRPr="003C4F57">
        <w:rPr>
          <w:rFonts w:ascii="Tahoma" w:hAnsi="Tahoma" w:cs="Tahoma"/>
          <w:sz w:val="20"/>
          <w:szCs w:val="20"/>
        </w:rPr>
        <w:t>gólny Plan Z</w:t>
      </w:r>
      <w:r w:rsidR="00BB7C17" w:rsidRPr="003C4F57">
        <w:rPr>
          <w:rFonts w:ascii="Tahoma" w:hAnsi="Tahoma" w:cs="Tahoma"/>
          <w:sz w:val="20"/>
          <w:szCs w:val="20"/>
        </w:rPr>
        <w:t>agospo</w:t>
      </w:r>
      <w:r w:rsidR="001E77EB" w:rsidRPr="003C4F57">
        <w:rPr>
          <w:rFonts w:ascii="Tahoma" w:hAnsi="Tahoma" w:cs="Tahoma"/>
          <w:sz w:val="20"/>
          <w:szCs w:val="20"/>
        </w:rPr>
        <w:t>darowania P</w:t>
      </w:r>
      <w:r w:rsidR="00BB7C17" w:rsidRPr="003C4F57">
        <w:rPr>
          <w:rFonts w:ascii="Tahoma" w:hAnsi="Tahoma" w:cs="Tahoma"/>
          <w:sz w:val="20"/>
          <w:szCs w:val="20"/>
        </w:rPr>
        <w:t xml:space="preserve">rzestrzennego gminy Baruchowo z dniem 31 grudnia 2003 r. stracił moc i do </w:t>
      </w:r>
      <w:r w:rsidR="00BA7850" w:rsidRPr="003C4F57">
        <w:rPr>
          <w:rFonts w:ascii="Tahoma" w:hAnsi="Tahoma" w:cs="Tahoma"/>
          <w:sz w:val="20"/>
          <w:szCs w:val="20"/>
        </w:rPr>
        <w:t>dnia dzisiejszego dla ww. działk</w:t>
      </w:r>
      <w:r w:rsidR="00BB7C17" w:rsidRPr="003C4F57">
        <w:rPr>
          <w:rFonts w:ascii="Tahoma" w:hAnsi="Tahoma" w:cs="Tahoma"/>
          <w:sz w:val="20"/>
          <w:szCs w:val="20"/>
        </w:rPr>
        <w:t>i nie został uchwalony MPZP, nie zo</w:t>
      </w:r>
      <w:r w:rsidR="006A6D83" w:rsidRPr="003C4F57">
        <w:rPr>
          <w:rFonts w:ascii="Tahoma" w:hAnsi="Tahoma" w:cs="Tahoma"/>
          <w:sz w:val="20"/>
          <w:szCs w:val="20"/>
        </w:rPr>
        <w:t>stała również podjęta uchwała o </w:t>
      </w:r>
      <w:r w:rsidR="00BB7C17" w:rsidRPr="003C4F57">
        <w:rPr>
          <w:rFonts w:ascii="Tahoma" w:hAnsi="Tahoma" w:cs="Tahoma"/>
          <w:sz w:val="20"/>
          <w:szCs w:val="20"/>
        </w:rPr>
        <w:t>przystąpieniu do sporządzenia miejscowego planu zagospodarowania przestrzennego dla terenu</w:t>
      </w:r>
      <w:r w:rsidR="00BA7850" w:rsidRPr="003C4F57">
        <w:rPr>
          <w:rFonts w:ascii="Tahoma" w:hAnsi="Tahoma" w:cs="Tahoma"/>
          <w:sz w:val="20"/>
          <w:szCs w:val="20"/>
        </w:rPr>
        <w:t xml:space="preserve"> obejmującego w/w działkę. Studium uwarunkowań i kierunków zagospodarowania Gminy Baruchowo przyjęte Uchwałą nr XXI/106/2012 Rady Gminy Baruchowo z dnia 18.06.2012r. dla terenu na którym położ</w:t>
      </w:r>
      <w:r w:rsidR="00EF604C" w:rsidRPr="003C4F57">
        <w:rPr>
          <w:rFonts w:ascii="Tahoma" w:hAnsi="Tahoma" w:cs="Tahoma"/>
          <w:sz w:val="20"/>
          <w:szCs w:val="20"/>
        </w:rPr>
        <w:t>o</w:t>
      </w:r>
      <w:r w:rsidR="00BA7850" w:rsidRPr="003C4F57">
        <w:rPr>
          <w:rFonts w:ascii="Tahoma" w:hAnsi="Tahoma" w:cs="Tahoma"/>
          <w:sz w:val="20"/>
          <w:szCs w:val="20"/>
        </w:rPr>
        <w:t xml:space="preserve">na jest działka nr 235/26 przewiduję funkcję terenów zabudowy usługowej (U) oraz w niewielkiej części funkcję terenów zabudowy mieszkaniowo- usługowej (MU). </w:t>
      </w:r>
    </w:p>
    <w:p w14:paraId="7C829071" w14:textId="77777777" w:rsidR="003A2B07" w:rsidRPr="003C4F57" w:rsidRDefault="003A2B07" w:rsidP="00BA7850">
      <w:pPr>
        <w:pStyle w:val="ng-scope"/>
        <w:numPr>
          <w:ilvl w:val="0"/>
          <w:numId w:val="1"/>
        </w:numPr>
        <w:spacing w:before="0" w:beforeAutospacing="0" w:after="0" w:afterAutospacing="0"/>
        <w:rPr>
          <w:rStyle w:val="Pogrubienie"/>
          <w:rFonts w:ascii="Tahoma" w:hAnsi="Tahoma" w:cs="Tahoma"/>
          <w:sz w:val="20"/>
          <w:szCs w:val="20"/>
        </w:rPr>
      </w:pPr>
      <w:r w:rsidRPr="003C4F57">
        <w:rPr>
          <w:rStyle w:val="Pogrubienie"/>
          <w:rFonts w:ascii="Tahoma" w:hAnsi="Tahoma" w:cs="Tahoma"/>
          <w:sz w:val="20"/>
          <w:szCs w:val="20"/>
        </w:rPr>
        <w:t xml:space="preserve">Informacje o przeznaczeniu do sprzedaży, do oddania w użytkowanie wieczyste, użytkowanie, najem lub dzierżawę: </w:t>
      </w:r>
    </w:p>
    <w:p w14:paraId="37EC39A2" w14:textId="77777777" w:rsidR="003A2B07" w:rsidRPr="003C4F57" w:rsidRDefault="003A2B07" w:rsidP="00311FB4">
      <w:pPr>
        <w:pStyle w:val="ng-scope"/>
        <w:spacing w:before="0" w:beforeAutospacing="0" w:after="0" w:afterAutospacing="0"/>
        <w:ind w:firstLine="360"/>
        <w:jc w:val="both"/>
        <w:rPr>
          <w:rFonts w:ascii="Tahoma" w:hAnsi="Tahoma" w:cs="Tahoma"/>
          <w:sz w:val="20"/>
          <w:szCs w:val="20"/>
        </w:rPr>
      </w:pPr>
      <w:r w:rsidRPr="003C4F57">
        <w:rPr>
          <w:rFonts w:ascii="Tahoma" w:hAnsi="Tahoma" w:cs="Tahoma"/>
          <w:sz w:val="20"/>
          <w:szCs w:val="20"/>
        </w:rPr>
        <w:t>Nieruchomość przeznaczona do sprzedaży Uchwałą Nr XVI.125.2020 Rady Gminy</w:t>
      </w:r>
      <w:r w:rsidR="00260F74" w:rsidRPr="003C4F57">
        <w:rPr>
          <w:rFonts w:ascii="Tahoma" w:hAnsi="Tahoma" w:cs="Tahoma"/>
          <w:sz w:val="20"/>
          <w:szCs w:val="20"/>
        </w:rPr>
        <w:t xml:space="preserve"> Baruchowo z dnia 11 marca 2020</w:t>
      </w:r>
      <w:r w:rsidRPr="003C4F57">
        <w:rPr>
          <w:rFonts w:ascii="Tahoma" w:hAnsi="Tahoma" w:cs="Tahoma"/>
          <w:sz w:val="20"/>
          <w:szCs w:val="20"/>
        </w:rPr>
        <w:t xml:space="preserve">r. w sprawie wyrażenia zgody na sprzedaż nieruchomości należącej do zasobu mienia komunalnego gminy Baruchowo, ogłoszenia wykazu nieruchomości należącej do zasobu mienia komunalnego Gminy </w:t>
      </w:r>
      <w:r w:rsidR="00EF604C" w:rsidRPr="003C4F57">
        <w:rPr>
          <w:rFonts w:ascii="Tahoma" w:hAnsi="Tahoma" w:cs="Tahoma"/>
          <w:sz w:val="20"/>
          <w:szCs w:val="20"/>
        </w:rPr>
        <w:t>Baruchowo</w:t>
      </w:r>
      <w:r w:rsidRPr="003C4F57">
        <w:rPr>
          <w:rFonts w:ascii="Tahoma" w:hAnsi="Tahoma" w:cs="Tahoma"/>
          <w:sz w:val="20"/>
          <w:szCs w:val="20"/>
        </w:rPr>
        <w:t xml:space="preserve"> przeznaczonej do sprzedaży. </w:t>
      </w:r>
    </w:p>
    <w:p w14:paraId="7C6BDBFB" w14:textId="6B8CC2AD" w:rsidR="001E77EB" w:rsidRDefault="003A2B07" w:rsidP="00E07054">
      <w:pPr>
        <w:pStyle w:val="ng-scope"/>
        <w:numPr>
          <w:ilvl w:val="0"/>
          <w:numId w:val="1"/>
        </w:numPr>
        <w:spacing w:before="0" w:beforeAutospacing="0" w:line="360" w:lineRule="auto"/>
        <w:ind w:left="714" w:hanging="357"/>
        <w:rPr>
          <w:rStyle w:val="Pogrubienie"/>
          <w:rFonts w:ascii="Tahoma" w:hAnsi="Tahoma" w:cs="Tahoma"/>
          <w:sz w:val="20"/>
          <w:szCs w:val="20"/>
        </w:rPr>
      </w:pPr>
      <w:r w:rsidRPr="003C4F57">
        <w:rPr>
          <w:rStyle w:val="Pogrubienie"/>
          <w:rFonts w:ascii="Tahoma" w:hAnsi="Tahoma" w:cs="Tahoma"/>
          <w:sz w:val="20"/>
          <w:szCs w:val="20"/>
        </w:rPr>
        <w:t xml:space="preserve">Cena wywoławcza: 842 000,00 zł. </w:t>
      </w:r>
    </w:p>
    <w:p w14:paraId="12154B68" w14:textId="57EF0FB7" w:rsidR="00E07054" w:rsidRPr="003C4F57" w:rsidRDefault="00E07054" w:rsidP="00E07054">
      <w:pPr>
        <w:pStyle w:val="ng-scope"/>
        <w:numPr>
          <w:ilvl w:val="0"/>
          <w:numId w:val="1"/>
        </w:numPr>
        <w:spacing w:before="0" w:beforeAutospacing="0" w:line="360" w:lineRule="auto"/>
        <w:ind w:left="714" w:hanging="357"/>
        <w:rPr>
          <w:rStyle w:val="Pogrubienie"/>
          <w:rFonts w:ascii="Tahoma" w:hAnsi="Tahoma" w:cs="Tahoma"/>
          <w:sz w:val="20"/>
          <w:szCs w:val="20"/>
        </w:rPr>
      </w:pPr>
      <w:r w:rsidRPr="00E07054">
        <w:rPr>
          <w:rStyle w:val="Pogrubienie"/>
          <w:rFonts w:ascii="Tahoma" w:hAnsi="Tahoma" w:cs="Tahoma"/>
          <w:sz w:val="20"/>
          <w:szCs w:val="20"/>
        </w:rPr>
        <w:t xml:space="preserve">Minimalne postąpienie: </w:t>
      </w:r>
      <w:r w:rsidR="00EA5008">
        <w:rPr>
          <w:rStyle w:val="Pogrubienie"/>
          <w:rFonts w:ascii="Tahoma" w:hAnsi="Tahoma" w:cs="Tahoma"/>
          <w:sz w:val="20"/>
          <w:szCs w:val="20"/>
        </w:rPr>
        <w:t>9</w:t>
      </w:r>
      <w:r>
        <w:rPr>
          <w:rStyle w:val="Pogrubienie"/>
          <w:rFonts w:ascii="Tahoma" w:hAnsi="Tahoma" w:cs="Tahoma"/>
          <w:sz w:val="20"/>
          <w:szCs w:val="20"/>
        </w:rPr>
        <w:t xml:space="preserve"> </w:t>
      </w:r>
      <w:r w:rsidRPr="00E07054">
        <w:rPr>
          <w:rStyle w:val="Pogrubienie"/>
          <w:rFonts w:ascii="Tahoma" w:hAnsi="Tahoma" w:cs="Tahoma"/>
          <w:sz w:val="20"/>
          <w:szCs w:val="20"/>
        </w:rPr>
        <w:t>000,00 zł</w:t>
      </w:r>
    </w:p>
    <w:p w14:paraId="50E32E1C" w14:textId="77777777" w:rsidR="003A2B07" w:rsidRPr="003C4F57" w:rsidRDefault="003A2B07" w:rsidP="001E77EB">
      <w:pPr>
        <w:pStyle w:val="ng-scope"/>
        <w:numPr>
          <w:ilvl w:val="0"/>
          <w:numId w:val="1"/>
        </w:numPr>
        <w:spacing w:before="0" w:beforeAutospacing="0" w:after="0" w:afterAutospacing="0"/>
        <w:rPr>
          <w:rFonts w:ascii="Tahoma" w:hAnsi="Tahoma" w:cs="Tahoma"/>
          <w:b/>
          <w:bCs/>
          <w:sz w:val="20"/>
          <w:szCs w:val="20"/>
        </w:rPr>
      </w:pPr>
      <w:r w:rsidRPr="003C4F57">
        <w:rPr>
          <w:rFonts w:ascii="Tahoma" w:hAnsi="Tahoma" w:cs="Tahoma"/>
          <w:b/>
          <w:bCs/>
          <w:sz w:val="20"/>
          <w:szCs w:val="20"/>
        </w:rPr>
        <w:t>Warunki uczestnictwa w przetargu:</w:t>
      </w:r>
    </w:p>
    <w:p w14:paraId="052DC0D6" w14:textId="09CD6FDF" w:rsidR="003A2B07" w:rsidRPr="003C4F57" w:rsidRDefault="00AB5563" w:rsidP="00784860">
      <w:pPr>
        <w:spacing w:after="0" w:line="240" w:lineRule="auto"/>
        <w:ind w:left="708" w:firstLine="12"/>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1</w:t>
      </w:r>
      <w:r w:rsidR="003A2B07" w:rsidRPr="003C4F57">
        <w:rPr>
          <w:rFonts w:ascii="Tahoma" w:eastAsia="Times New Roman" w:hAnsi="Tahoma" w:cs="Tahoma"/>
          <w:sz w:val="20"/>
          <w:szCs w:val="20"/>
          <w:lang w:eastAsia="pl-PL"/>
        </w:rPr>
        <w:t>.Wniesienie wadium w wyznaczonym terminie (w przypadku braku zwolnienia z tego obowiązku).</w:t>
      </w:r>
    </w:p>
    <w:p w14:paraId="474B79FB" w14:textId="28246154" w:rsidR="003A2B07" w:rsidRPr="003C4F57" w:rsidRDefault="00AB5563" w:rsidP="00784860">
      <w:pPr>
        <w:spacing w:after="0" w:line="240" w:lineRule="auto"/>
        <w:ind w:firstLine="708"/>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2</w:t>
      </w:r>
      <w:r w:rsidR="003A2B07" w:rsidRPr="003C4F57">
        <w:rPr>
          <w:rFonts w:ascii="Tahoma" w:eastAsia="Times New Roman" w:hAnsi="Tahoma" w:cs="Tahoma"/>
          <w:sz w:val="20"/>
          <w:szCs w:val="20"/>
          <w:lang w:eastAsia="pl-PL"/>
        </w:rPr>
        <w:t xml:space="preserve">. Przedłożenie komisji przetargowej przed </w:t>
      </w:r>
      <w:r w:rsidR="00A826C6" w:rsidRPr="003C4F57">
        <w:rPr>
          <w:rFonts w:ascii="Tahoma" w:eastAsia="Times New Roman" w:hAnsi="Tahoma" w:cs="Tahoma"/>
          <w:sz w:val="20"/>
          <w:szCs w:val="20"/>
          <w:lang w:eastAsia="pl-PL"/>
        </w:rPr>
        <w:t xml:space="preserve">przystąpieniem do </w:t>
      </w:r>
      <w:r w:rsidR="003A2B07" w:rsidRPr="003C4F57">
        <w:rPr>
          <w:rFonts w:ascii="Tahoma" w:eastAsia="Times New Roman" w:hAnsi="Tahoma" w:cs="Tahoma"/>
          <w:sz w:val="20"/>
          <w:szCs w:val="20"/>
          <w:lang w:eastAsia="pl-PL"/>
        </w:rPr>
        <w:t>przetargu oryginału dowodu wpłaty wadium lub dowodu zwolnienia z tego obowiązku</w:t>
      </w:r>
    </w:p>
    <w:p w14:paraId="35935A6A" w14:textId="10098C85" w:rsidR="003A2B07" w:rsidRPr="003C4F57" w:rsidRDefault="00AB5563" w:rsidP="00784860">
      <w:pPr>
        <w:spacing w:after="0" w:line="240" w:lineRule="auto"/>
        <w:ind w:firstLine="708"/>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3</w:t>
      </w:r>
      <w:r w:rsidR="003A2B07" w:rsidRPr="003C4F57">
        <w:rPr>
          <w:rFonts w:ascii="Tahoma" w:eastAsia="Times New Roman" w:hAnsi="Tahoma" w:cs="Tahoma"/>
          <w:sz w:val="20"/>
          <w:szCs w:val="20"/>
          <w:lang w:eastAsia="pl-PL"/>
        </w:rPr>
        <w:t>. Przed przystąpieniem do przetargu konieczne jest okazanie komisji przetargowej dowodu tożsamości przez uczestnika przetargu, a w przypadku:</w:t>
      </w:r>
    </w:p>
    <w:p w14:paraId="7100723E" w14:textId="77777777" w:rsidR="003A2B07" w:rsidRPr="003C4F57" w:rsidRDefault="003A2B07" w:rsidP="0050541F">
      <w:pPr>
        <w:spacing w:after="0" w:line="240" w:lineRule="auto"/>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 małżonków - do dokonywania czynności przetargowych konieczna jest obecność</w:t>
      </w:r>
      <w:r w:rsidR="006A6D83" w:rsidRPr="003C4F57">
        <w:rPr>
          <w:rFonts w:ascii="Tahoma" w:eastAsia="Times New Roman" w:hAnsi="Tahoma" w:cs="Tahoma"/>
          <w:sz w:val="20"/>
          <w:szCs w:val="20"/>
          <w:lang w:eastAsia="pl-PL"/>
        </w:rPr>
        <w:t xml:space="preserve"> obojga małżonków lub jednego z </w:t>
      </w:r>
      <w:r w:rsidRPr="003C4F57">
        <w:rPr>
          <w:rFonts w:ascii="Tahoma" w:eastAsia="Times New Roman" w:hAnsi="Tahoma" w:cs="Tahoma"/>
          <w:sz w:val="20"/>
          <w:szCs w:val="20"/>
          <w:lang w:eastAsia="pl-PL"/>
        </w:rPr>
        <w:t>nich wraz z pisemną zgodą jednego małżonka, wyrażoną dla drug</w:t>
      </w:r>
      <w:r w:rsidR="00BA7850" w:rsidRPr="003C4F57">
        <w:rPr>
          <w:rFonts w:ascii="Tahoma" w:eastAsia="Times New Roman" w:hAnsi="Tahoma" w:cs="Tahoma"/>
          <w:sz w:val="20"/>
          <w:szCs w:val="20"/>
          <w:lang w:eastAsia="pl-PL"/>
        </w:rPr>
        <w:t>iego małżonka na uczestnictwo w </w:t>
      </w:r>
      <w:r w:rsidRPr="003C4F57">
        <w:rPr>
          <w:rFonts w:ascii="Tahoma" w:eastAsia="Times New Roman" w:hAnsi="Tahoma" w:cs="Tahoma"/>
          <w:sz w:val="20"/>
          <w:szCs w:val="20"/>
          <w:lang w:eastAsia="pl-PL"/>
        </w:rPr>
        <w:t>przetargu w celu odpłatnego nabycia nieruchomości.</w:t>
      </w:r>
    </w:p>
    <w:p w14:paraId="392B9748" w14:textId="77777777" w:rsidR="00CB378B" w:rsidRPr="003C4F57" w:rsidRDefault="003A2B07" w:rsidP="00E07054">
      <w:pPr>
        <w:spacing w:after="60" w:line="240" w:lineRule="auto"/>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 pełnomocników osób fizycznych - konieczne jest przedłożenie pełnomocnictwa w formie aktu notarialnego.</w:t>
      </w:r>
    </w:p>
    <w:p w14:paraId="58576837" w14:textId="77777777" w:rsidR="00CB378B" w:rsidRPr="003C4F57" w:rsidRDefault="003A2B07" w:rsidP="00E07054">
      <w:pPr>
        <w:pStyle w:val="Akapitzlist"/>
        <w:numPr>
          <w:ilvl w:val="0"/>
          <w:numId w:val="1"/>
        </w:numPr>
        <w:spacing w:after="0" w:line="240" w:lineRule="auto"/>
        <w:ind w:left="714" w:hanging="357"/>
        <w:jc w:val="both"/>
        <w:rPr>
          <w:rFonts w:ascii="Tahoma" w:eastAsia="Times New Roman" w:hAnsi="Tahoma" w:cs="Tahoma"/>
          <w:sz w:val="20"/>
          <w:szCs w:val="20"/>
          <w:lang w:eastAsia="pl-PL"/>
        </w:rPr>
      </w:pPr>
      <w:r w:rsidRPr="003C4F57">
        <w:rPr>
          <w:rFonts w:ascii="Tahoma" w:hAnsi="Tahoma" w:cs="Tahoma"/>
          <w:b/>
          <w:bCs/>
          <w:sz w:val="20"/>
          <w:szCs w:val="20"/>
        </w:rPr>
        <w:t xml:space="preserve">Wadium: </w:t>
      </w:r>
    </w:p>
    <w:p w14:paraId="2C45F5A0" w14:textId="3ED632E9" w:rsidR="003A2B07" w:rsidRPr="003C4F57" w:rsidRDefault="003A2B07" w:rsidP="0038048F">
      <w:pPr>
        <w:spacing w:after="0" w:line="240" w:lineRule="auto"/>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 xml:space="preserve">Aby przystąpić do przetargu należy wnieść wadium </w:t>
      </w:r>
      <w:r w:rsidR="0099405A" w:rsidRPr="003C4F57">
        <w:rPr>
          <w:rFonts w:ascii="Tahoma" w:eastAsia="Times New Roman" w:hAnsi="Tahoma" w:cs="Tahoma"/>
          <w:sz w:val="20"/>
          <w:szCs w:val="20"/>
          <w:lang w:eastAsia="pl-PL"/>
        </w:rPr>
        <w:t xml:space="preserve">w terminie najpóźniej do dnia </w:t>
      </w:r>
      <w:r w:rsidR="006C42AB">
        <w:rPr>
          <w:rFonts w:ascii="Tahoma" w:eastAsia="Times New Roman" w:hAnsi="Tahoma" w:cs="Tahoma"/>
          <w:sz w:val="20"/>
          <w:szCs w:val="20"/>
          <w:lang w:eastAsia="pl-PL"/>
        </w:rPr>
        <w:t>15</w:t>
      </w:r>
      <w:r w:rsidR="006A6D83" w:rsidRPr="003C4F57">
        <w:rPr>
          <w:rFonts w:ascii="Tahoma" w:eastAsia="Times New Roman" w:hAnsi="Tahoma" w:cs="Tahoma"/>
          <w:sz w:val="20"/>
          <w:szCs w:val="20"/>
          <w:lang w:eastAsia="pl-PL"/>
        </w:rPr>
        <w:t>.</w:t>
      </w:r>
      <w:r w:rsidR="006C42AB">
        <w:rPr>
          <w:rFonts w:ascii="Tahoma" w:eastAsia="Times New Roman" w:hAnsi="Tahoma" w:cs="Tahoma"/>
          <w:sz w:val="20"/>
          <w:szCs w:val="20"/>
          <w:lang w:eastAsia="pl-PL"/>
        </w:rPr>
        <w:t>11</w:t>
      </w:r>
      <w:r w:rsidR="006A6D83" w:rsidRPr="003C4F57">
        <w:rPr>
          <w:rFonts w:ascii="Tahoma" w:eastAsia="Times New Roman" w:hAnsi="Tahoma" w:cs="Tahoma"/>
          <w:sz w:val="20"/>
          <w:szCs w:val="20"/>
          <w:lang w:eastAsia="pl-PL"/>
        </w:rPr>
        <w:t>.202</w:t>
      </w:r>
      <w:r w:rsidR="005151D4">
        <w:rPr>
          <w:rFonts w:ascii="Tahoma" w:eastAsia="Times New Roman" w:hAnsi="Tahoma" w:cs="Tahoma"/>
          <w:sz w:val="20"/>
          <w:szCs w:val="20"/>
          <w:lang w:eastAsia="pl-PL"/>
        </w:rPr>
        <w:t>1</w:t>
      </w:r>
      <w:r w:rsidR="006A6D83" w:rsidRPr="003C4F57">
        <w:rPr>
          <w:rFonts w:ascii="Tahoma" w:eastAsia="Times New Roman" w:hAnsi="Tahoma" w:cs="Tahoma"/>
          <w:sz w:val="20"/>
          <w:szCs w:val="20"/>
          <w:lang w:eastAsia="pl-PL"/>
        </w:rPr>
        <w:t>r. w pieniądzu w </w:t>
      </w:r>
      <w:r w:rsidRPr="003C4F57">
        <w:rPr>
          <w:rFonts w:ascii="Tahoma" w:eastAsia="Times New Roman" w:hAnsi="Tahoma" w:cs="Tahoma"/>
          <w:sz w:val="20"/>
          <w:szCs w:val="20"/>
          <w:lang w:eastAsia="pl-PL"/>
        </w:rPr>
        <w:t>wysokości</w:t>
      </w:r>
      <w:r w:rsidRPr="003C4F57">
        <w:rPr>
          <w:rFonts w:ascii="Tahoma" w:eastAsia="Times New Roman" w:hAnsi="Tahoma" w:cs="Tahoma"/>
          <w:b/>
          <w:bCs/>
          <w:sz w:val="20"/>
          <w:szCs w:val="20"/>
          <w:lang w:eastAsia="pl-PL"/>
        </w:rPr>
        <w:t xml:space="preserve">: 84 200, 00 zł. (słownie: </w:t>
      </w:r>
      <w:r w:rsidR="00C87597" w:rsidRPr="003C4F57">
        <w:rPr>
          <w:rFonts w:ascii="Tahoma" w:eastAsia="Times New Roman" w:hAnsi="Tahoma" w:cs="Tahoma"/>
          <w:b/>
          <w:bCs/>
          <w:sz w:val="20"/>
          <w:szCs w:val="20"/>
          <w:lang w:eastAsia="pl-PL"/>
        </w:rPr>
        <w:t xml:space="preserve">osiemdziesiąt cztery tysiące dwieście </w:t>
      </w:r>
      <w:r w:rsidRPr="003C4F57">
        <w:rPr>
          <w:rFonts w:ascii="Tahoma" w:eastAsia="Times New Roman" w:hAnsi="Tahoma" w:cs="Tahoma"/>
          <w:b/>
          <w:bCs/>
          <w:sz w:val="20"/>
          <w:szCs w:val="20"/>
          <w:lang w:eastAsia="pl-PL"/>
        </w:rPr>
        <w:t>złotych)</w:t>
      </w:r>
      <w:r w:rsidR="00CB378B" w:rsidRPr="003C4F57">
        <w:rPr>
          <w:rFonts w:ascii="Tahoma" w:eastAsia="Times New Roman" w:hAnsi="Tahoma" w:cs="Tahoma"/>
          <w:b/>
          <w:bCs/>
          <w:sz w:val="20"/>
          <w:szCs w:val="20"/>
          <w:lang w:eastAsia="pl-PL"/>
        </w:rPr>
        <w:t>.</w:t>
      </w:r>
    </w:p>
    <w:p w14:paraId="12ECC755" w14:textId="76834804" w:rsidR="003A2B07" w:rsidRPr="003C4F57" w:rsidRDefault="003A2B07" w:rsidP="0050541F">
      <w:pPr>
        <w:spacing w:after="0" w:line="240" w:lineRule="auto"/>
        <w:ind w:firstLine="360"/>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Wadium należy wpłacić na</w:t>
      </w:r>
      <w:r w:rsidR="00C87597" w:rsidRPr="003C4F57">
        <w:rPr>
          <w:rFonts w:ascii="Tahoma" w:eastAsia="Times New Roman" w:hAnsi="Tahoma" w:cs="Tahoma"/>
          <w:sz w:val="20"/>
          <w:szCs w:val="20"/>
          <w:lang w:eastAsia="pl-PL"/>
        </w:rPr>
        <w:t xml:space="preserve"> konto Urzędu Gminy w Baruchowo </w:t>
      </w:r>
      <w:r w:rsidRPr="003C4F57">
        <w:rPr>
          <w:rFonts w:ascii="Tahoma" w:eastAsia="Times New Roman" w:hAnsi="Tahoma" w:cs="Tahoma"/>
          <w:sz w:val="20"/>
          <w:szCs w:val="20"/>
          <w:lang w:eastAsia="pl-PL"/>
        </w:rPr>
        <w:t xml:space="preserve"> w Banku Spółdzielczym w </w:t>
      </w:r>
      <w:r w:rsidR="00C87597" w:rsidRPr="003C4F57">
        <w:rPr>
          <w:rFonts w:ascii="Tahoma" w:eastAsia="Times New Roman" w:hAnsi="Tahoma" w:cs="Tahoma"/>
          <w:sz w:val="20"/>
          <w:szCs w:val="20"/>
          <w:lang w:eastAsia="pl-PL"/>
        </w:rPr>
        <w:t>Kowalu</w:t>
      </w:r>
      <w:r w:rsidRPr="003C4F57">
        <w:rPr>
          <w:rFonts w:ascii="Tahoma" w:eastAsia="Times New Roman" w:hAnsi="Tahoma" w:cs="Tahoma"/>
          <w:sz w:val="20"/>
          <w:szCs w:val="20"/>
          <w:lang w:eastAsia="pl-PL"/>
        </w:rPr>
        <w:t xml:space="preserve">, nr rachunku: </w:t>
      </w:r>
      <w:r w:rsidR="005C7F89">
        <w:rPr>
          <w:rFonts w:ascii="Tahoma" w:eastAsia="Times New Roman" w:hAnsi="Tahoma" w:cs="Tahoma"/>
          <w:sz w:val="20"/>
          <w:szCs w:val="20"/>
          <w:lang w:eastAsia="pl-PL"/>
        </w:rPr>
        <w:t xml:space="preserve">              </w:t>
      </w:r>
      <w:r w:rsidR="00C87597" w:rsidRPr="003C4F57">
        <w:rPr>
          <w:rFonts w:ascii="Tahoma" w:hAnsi="Tahoma" w:cs="Tahoma"/>
          <w:b/>
          <w:sz w:val="20"/>
          <w:szCs w:val="20"/>
        </w:rPr>
        <w:t>64 9557 0006 0000 1964 2000 0004</w:t>
      </w:r>
      <w:r w:rsidR="00C87597" w:rsidRPr="003C4F57">
        <w:rPr>
          <w:rFonts w:ascii="Tahoma" w:hAnsi="Tahoma" w:cs="Tahoma"/>
          <w:sz w:val="20"/>
          <w:szCs w:val="20"/>
        </w:rPr>
        <w:t xml:space="preserve"> </w:t>
      </w:r>
      <w:r w:rsidRPr="003C4F57">
        <w:rPr>
          <w:rFonts w:ascii="Tahoma" w:eastAsia="Times New Roman" w:hAnsi="Tahoma" w:cs="Tahoma"/>
          <w:sz w:val="20"/>
          <w:szCs w:val="20"/>
          <w:lang w:eastAsia="pl-PL"/>
        </w:rPr>
        <w:t xml:space="preserve">z opisem: </w:t>
      </w:r>
      <w:r w:rsidR="007C2DA6" w:rsidRPr="003C4F57">
        <w:rPr>
          <w:rFonts w:ascii="Tahoma" w:hAnsi="Tahoma" w:cs="Tahoma"/>
          <w:b/>
          <w:sz w:val="20"/>
          <w:szCs w:val="20"/>
        </w:rPr>
        <w:t xml:space="preserve">„Przetarg </w:t>
      </w:r>
      <w:r w:rsidR="00BE0543" w:rsidRPr="003C4F57">
        <w:rPr>
          <w:rFonts w:ascii="Tahoma" w:hAnsi="Tahoma" w:cs="Tahoma"/>
          <w:b/>
          <w:sz w:val="20"/>
          <w:szCs w:val="20"/>
        </w:rPr>
        <w:t>ustny</w:t>
      </w:r>
      <w:r w:rsidR="00C87597" w:rsidRPr="003C4F57">
        <w:rPr>
          <w:rFonts w:ascii="Tahoma" w:hAnsi="Tahoma" w:cs="Tahoma"/>
          <w:b/>
          <w:sz w:val="20"/>
          <w:szCs w:val="20"/>
        </w:rPr>
        <w:t xml:space="preserve"> nieograniczony, nr działki, obręb, imię i nazwisko osoby na czyją rzecz nieruchomość będzie nabywana”</w:t>
      </w:r>
    </w:p>
    <w:p w14:paraId="20A7B0F1" w14:textId="77777777" w:rsidR="003A2B07" w:rsidRPr="003C4F57" w:rsidRDefault="003A2B07" w:rsidP="00CB378B">
      <w:pPr>
        <w:spacing w:after="0" w:line="240" w:lineRule="auto"/>
        <w:ind w:firstLine="360"/>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Tytuł wpłaty wadium winien wskazywać jednoznacznie uczestnika przetargu</w:t>
      </w:r>
      <w:r w:rsidR="00C87597" w:rsidRPr="003C4F57">
        <w:rPr>
          <w:rFonts w:ascii="Tahoma" w:eastAsia="Times New Roman" w:hAnsi="Tahoma" w:cs="Tahoma"/>
          <w:sz w:val="20"/>
          <w:szCs w:val="20"/>
          <w:lang w:eastAsia="pl-PL"/>
        </w:rPr>
        <w:t>.</w:t>
      </w:r>
    </w:p>
    <w:p w14:paraId="5C3BD5B5" w14:textId="795F6F4C" w:rsidR="003A2B07" w:rsidRPr="003C4F57" w:rsidRDefault="003A2B07" w:rsidP="00CB378B">
      <w:pPr>
        <w:spacing w:after="0" w:line="240" w:lineRule="auto"/>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 xml:space="preserve">Za dzień wniesienia wadium uważa się datę wpływu środków pieniężnych na konto Gminy </w:t>
      </w:r>
      <w:r w:rsidR="00C87597" w:rsidRPr="003C4F57">
        <w:rPr>
          <w:rFonts w:ascii="Tahoma" w:eastAsia="Times New Roman" w:hAnsi="Tahoma" w:cs="Tahoma"/>
          <w:sz w:val="20"/>
          <w:szCs w:val="20"/>
          <w:lang w:eastAsia="pl-PL"/>
        </w:rPr>
        <w:t xml:space="preserve">Baruchowo </w:t>
      </w:r>
      <w:r w:rsidR="0099405A" w:rsidRPr="003C4F57">
        <w:rPr>
          <w:rFonts w:ascii="Tahoma" w:eastAsia="Times New Roman" w:hAnsi="Tahoma" w:cs="Tahoma"/>
          <w:sz w:val="20"/>
          <w:szCs w:val="20"/>
          <w:lang w:eastAsia="pl-PL"/>
        </w:rPr>
        <w:t>najpóźniej do</w:t>
      </w:r>
      <w:r w:rsidR="005C7F89">
        <w:rPr>
          <w:rFonts w:ascii="Tahoma" w:eastAsia="Times New Roman" w:hAnsi="Tahoma" w:cs="Tahoma"/>
          <w:sz w:val="20"/>
          <w:szCs w:val="20"/>
          <w:lang w:eastAsia="pl-PL"/>
        </w:rPr>
        <w:t xml:space="preserve">               </w:t>
      </w:r>
      <w:r w:rsidR="0099405A" w:rsidRPr="003C4F57">
        <w:rPr>
          <w:rFonts w:ascii="Tahoma" w:eastAsia="Times New Roman" w:hAnsi="Tahoma" w:cs="Tahoma"/>
          <w:sz w:val="20"/>
          <w:szCs w:val="20"/>
          <w:lang w:eastAsia="pl-PL"/>
        </w:rPr>
        <w:t xml:space="preserve"> </w:t>
      </w:r>
      <w:r w:rsidR="006C42AB">
        <w:rPr>
          <w:rFonts w:ascii="Tahoma" w:eastAsia="Times New Roman" w:hAnsi="Tahoma" w:cs="Tahoma"/>
          <w:sz w:val="20"/>
          <w:szCs w:val="20"/>
          <w:lang w:eastAsia="pl-PL"/>
        </w:rPr>
        <w:t>16</w:t>
      </w:r>
      <w:r w:rsidR="00CE4303">
        <w:rPr>
          <w:rFonts w:ascii="Tahoma" w:eastAsia="Times New Roman" w:hAnsi="Tahoma" w:cs="Tahoma"/>
          <w:sz w:val="20"/>
          <w:szCs w:val="20"/>
          <w:lang w:eastAsia="pl-PL"/>
        </w:rPr>
        <w:t xml:space="preserve"> </w:t>
      </w:r>
      <w:r w:rsidR="006C42AB">
        <w:rPr>
          <w:rFonts w:ascii="Tahoma" w:eastAsia="Times New Roman" w:hAnsi="Tahoma" w:cs="Tahoma"/>
          <w:sz w:val="20"/>
          <w:szCs w:val="20"/>
          <w:lang w:eastAsia="pl-PL"/>
        </w:rPr>
        <w:t>listopada</w:t>
      </w:r>
      <w:r w:rsidR="00AB5563" w:rsidRPr="003C4F57">
        <w:rPr>
          <w:rFonts w:ascii="Tahoma" w:eastAsia="Times New Roman" w:hAnsi="Tahoma" w:cs="Tahoma"/>
          <w:sz w:val="20"/>
          <w:szCs w:val="20"/>
          <w:lang w:eastAsia="pl-PL"/>
        </w:rPr>
        <w:t xml:space="preserve"> </w:t>
      </w:r>
      <w:r w:rsidR="00C87597" w:rsidRPr="003C4F57">
        <w:rPr>
          <w:rFonts w:ascii="Tahoma" w:eastAsia="Times New Roman" w:hAnsi="Tahoma" w:cs="Tahoma"/>
          <w:sz w:val="20"/>
          <w:szCs w:val="20"/>
          <w:lang w:eastAsia="pl-PL"/>
        </w:rPr>
        <w:t>202</w:t>
      </w:r>
      <w:r w:rsidR="00CE4303">
        <w:rPr>
          <w:rFonts w:ascii="Tahoma" w:eastAsia="Times New Roman" w:hAnsi="Tahoma" w:cs="Tahoma"/>
          <w:sz w:val="20"/>
          <w:szCs w:val="20"/>
          <w:lang w:eastAsia="pl-PL"/>
        </w:rPr>
        <w:t>1</w:t>
      </w:r>
      <w:r w:rsidR="00C87597" w:rsidRPr="003C4F57">
        <w:rPr>
          <w:rFonts w:ascii="Tahoma" w:eastAsia="Times New Roman" w:hAnsi="Tahoma" w:cs="Tahoma"/>
          <w:sz w:val="20"/>
          <w:szCs w:val="20"/>
          <w:lang w:eastAsia="pl-PL"/>
        </w:rPr>
        <w:t>r.</w:t>
      </w:r>
    </w:p>
    <w:p w14:paraId="7E825784" w14:textId="77777777" w:rsidR="003A2B07" w:rsidRPr="003C4F57" w:rsidRDefault="003A2B07" w:rsidP="00CB378B">
      <w:pPr>
        <w:spacing w:after="0" w:line="240" w:lineRule="auto"/>
        <w:ind w:firstLine="360"/>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Wadium wniesione przez uczestnika, który wygrał przetarg, zalicza się na poczet ceny nabycia nieruchomości.</w:t>
      </w:r>
    </w:p>
    <w:p w14:paraId="69647031" w14:textId="77777777" w:rsidR="00C87597" w:rsidRPr="003C4F57" w:rsidRDefault="00C87597" w:rsidP="00CB378B">
      <w:pPr>
        <w:spacing w:after="100" w:afterAutospacing="1" w:line="240" w:lineRule="auto"/>
        <w:ind w:firstLine="360"/>
        <w:jc w:val="both"/>
        <w:rPr>
          <w:rFonts w:ascii="Tahoma" w:hAnsi="Tahoma" w:cs="Tahoma"/>
          <w:sz w:val="20"/>
          <w:szCs w:val="20"/>
        </w:rPr>
      </w:pPr>
      <w:r w:rsidRPr="003C4F57">
        <w:rPr>
          <w:rFonts w:ascii="Tahoma" w:hAnsi="Tahoma" w:cs="Tahoma"/>
          <w:sz w:val="20"/>
          <w:szCs w:val="20"/>
        </w:rPr>
        <w:t>Wadium zostanie zwrócone nie później niż przed upływem 3 dni roboczych od dnia zamknięcia przetargu.</w:t>
      </w:r>
    </w:p>
    <w:p w14:paraId="4D30F0C6" w14:textId="77777777" w:rsidR="004C5BB5" w:rsidRPr="003C4F57" w:rsidRDefault="004C5BB5" w:rsidP="0038048F">
      <w:pPr>
        <w:pStyle w:val="Akapitzlist"/>
        <w:numPr>
          <w:ilvl w:val="0"/>
          <w:numId w:val="1"/>
        </w:numPr>
        <w:spacing w:after="0" w:line="240" w:lineRule="auto"/>
        <w:rPr>
          <w:rFonts w:ascii="Tahoma" w:eastAsia="Times New Roman" w:hAnsi="Tahoma" w:cs="Tahoma"/>
          <w:sz w:val="20"/>
          <w:szCs w:val="20"/>
          <w:lang w:eastAsia="pl-PL"/>
        </w:rPr>
      </w:pPr>
      <w:r w:rsidRPr="003C4F57">
        <w:rPr>
          <w:rFonts w:ascii="Tahoma" w:eastAsia="Times New Roman" w:hAnsi="Tahoma" w:cs="Tahoma"/>
          <w:b/>
          <w:bCs/>
          <w:sz w:val="20"/>
          <w:szCs w:val="20"/>
          <w:lang w:eastAsia="pl-PL"/>
        </w:rPr>
        <w:lastRenderedPageBreak/>
        <w:t>Zwolnienie z obowiązku wadium:</w:t>
      </w:r>
    </w:p>
    <w:p w14:paraId="6991C820" w14:textId="600DE129" w:rsidR="00CB378B" w:rsidRPr="003C4F57" w:rsidRDefault="004C5BB5" w:rsidP="001E77EB">
      <w:pPr>
        <w:spacing w:after="100" w:afterAutospacing="1" w:line="240" w:lineRule="auto"/>
        <w:ind w:firstLine="360"/>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 xml:space="preserve">Osoby, którym przysługuje prawo do rekompensaty z tytułu pozostawienia nieruchomości poza obecnymi granicami Rzeczpospolitej Polskiej w wyniku wypędzenia z byłego terytorium Rzeczpospolitej Polskiej lub jego opuszczenia w związku z wojną rozpoczętą w 1939r., zwalnia się </w:t>
      </w:r>
      <w:r w:rsidR="00BA7850" w:rsidRPr="003C4F57">
        <w:rPr>
          <w:rFonts w:ascii="Tahoma" w:eastAsia="Times New Roman" w:hAnsi="Tahoma" w:cs="Tahoma"/>
          <w:sz w:val="20"/>
          <w:szCs w:val="20"/>
          <w:lang w:eastAsia="pl-PL"/>
        </w:rPr>
        <w:t>z obowiązku wniesienia wadium w </w:t>
      </w:r>
      <w:r w:rsidR="006A6D83" w:rsidRPr="003C4F57">
        <w:rPr>
          <w:rFonts w:ascii="Tahoma" w:eastAsia="Times New Roman" w:hAnsi="Tahoma" w:cs="Tahoma"/>
          <w:sz w:val="20"/>
          <w:szCs w:val="20"/>
          <w:lang w:eastAsia="pl-PL"/>
        </w:rPr>
        <w:t>wyznaczonym w </w:t>
      </w:r>
      <w:r w:rsidRPr="003C4F57">
        <w:rPr>
          <w:rFonts w:ascii="Tahoma" w:eastAsia="Times New Roman" w:hAnsi="Tahoma" w:cs="Tahoma"/>
          <w:sz w:val="20"/>
          <w:szCs w:val="20"/>
          <w:lang w:eastAsia="pl-PL"/>
        </w:rPr>
        <w:t>ogłoszeniu o przetargu terminie, jeżeli zgłoszą uczestnictwo w przetargu,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w:t>
      </w:r>
    </w:p>
    <w:p w14:paraId="3F83F352" w14:textId="237F8DBA" w:rsidR="004C5BB5" w:rsidRPr="003C4F57" w:rsidRDefault="004C5BB5" w:rsidP="00E07054">
      <w:pPr>
        <w:pStyle w:val="Akapitzlist"/>
        <w:numPr>
          <w:ilvl w:val="0"/>
          <w:numId w:val="1"/>
        </w:numPr>
        <w:spacing w:after="0" w:line="276" w:lineRule="auto"/>
        <w:ind w:left="714" w:hanging="357"/>
        <w:rPr>
          <w:rFonts w:ascii="Tahoma" w:eastAsia="Times New Roman" w:hAnsi="Tahoma" w:cs="Tahoma"/>
          <w:sz w:val="20"/>
          <w:szCs w:val="20"/>
          <w:lang w:eastAsia="pl-PL"/>
        </w:rPr>
      </w:pPr>
      <w:r w:rsidRPr="003C4F57">
        <w:rPr>
          <w:rFonts w:ascii="Tahoma" w:eastAsia="Times New Roman" w:hAnsi="Tahoma" w:cs="Tahoma"/>
          <w:b/>
          <w:bCs/>
          <w:sz w:val="20"/>
          <w:szCs w:val="20"/>
          <w:lang w:eastAsia="pl-PL"/>
        </w:rPr>
        <w:t>Termin i miejsce przetargu:</w:t>
      </w:r>
    </w:p>
    <w:p w14:paraId="441A58CC" w14:textId="23BB8F03" w:rsidR="004C5BB5" w:rsidRPr="003C4F57" w:rsidRDefault="00C452E1" w:rsidP="00A04C08">
      <w:pPr>
        <w:spacing w:after="0" w:line="276" w:lineRule="auto"/>
        <w:ind w:firstLine="360"/>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 xml:space="preserve">Przetarg odbędzie się w dniu </w:t>
      </w:r>
      <w:r w:rsidR="005151D4">
        <w:rPr>
          <w:rFonts w:ascii="Tahoma" w:eastAsia="Times New Roman" w:hAnsi="Tahoma" w:cs="Tahoma"/>
          <w:b/>
          <w:bCs/>
          <w:sz w:val="20"/>
          <w:szCs w:val="20"/>
          <w:lang w:eastAsia="pl-PL"/>
        </w:rPr>
        <w:t>2</w:t>
      </w:r>
      <w:r w:rsidR="006C42AB">
        <w:rPr>
          <w:rFonts w:ascii="Tahoma" w:eastAsia="Times New Roman" w:hAnsi="Tahoma" w:cs="Tahoma"/>
          <w:b/>
          <w:bCs/>
          <w:sz w:val="20"/>
          <w:szCs w:val="20"/>
          <w:lang w:eastAsia="pl-PL"/>
        </w:rPr>
        <w:t>2</w:t>
      </w:r>
      <w:r w:rsidR="0099405A" w:rsidRPr="00DC5A7E">
        <w:rPr>
          <w:rFonts w:ascii="Tahoma" w:eastAsia="Times New Roman" w:hAnsi="Tahoma" w:cs="Tahoma"/>
          <w:b/>
          <w:bCs/>
          <w:sz w:val="20"/>
          <w:szCs w:val="20"/>
          <w:lang w:eastAsia="pl-PL"/>
        </w:rPr>
        <w:t>.</w:t>
      </w:r>
      <w:r w:rsidR="006C42AB">
        <w:rPr>
          <w:rFonts w:ascii="Tahoma" w:eastAsia="Times New Roman" w:hAnsi="Tahoma" w:cs="Tahoma"/>
          <w:b/>
          <w:bCs/>
          <w:sz w:val="20"/>
          <w:szCs w:val="20"/>
          <w:lang w:eastAsia="pl-PL"/>
        </w:rPr>
        <w:t>1</w:t>
      </w:r>
      <w:r w:rsidR="005151D4">
        <w:rPr>
          <w:rFonts w:ascii="Tahoma" w:eastAsia="Times New Roman" w:hAnsi="Tahoma" w:cs="Tahoma"/>
          <w:b/>
          <w:bCs/>
          <w:sz w:val="20"/>
          <w:szCs w:val="20"/>
          <w:lang w:eastAsia="pl-PL"/>
        </w:rPr>
        <w:t>1</w:t>
      </w:r>
      <w:r w:rsidR="004C5BB5" w:rsidRPr="00DC5A7E">
        <w:rPr>
          <w:rFonts w:ascii="Tahoma" w:eastAsia="Times New Roman" w:hAnsi="Tahoma" w:cs="Tahoma"/>
          <w:b/>
          <w:bCs/>
          <w:sz w:val="20"/>
          <w:szCs w:val="20"/>
          <w:lang w:eastAsia="pl-PL"/>
        </w:rPr>
        <w:t>.202</w:t>
      </w:r>
      <w:r w:rsidR="005151D4">
        <w:rPr>
          <w:rFonts w:ascii="Tahoma" w:eastAsia="Times New Roman" w:hAnsi="Tahoma" w:cs="Tahoma"/>
          <w:b/>
          <w:bCs/>
          <w:sz w:val="20"/>
          <w:szCs w:val="20"/>
          <w:lang w:eastAsia="pl-PL"/>
        </w:rPr>
        <w:t>1</w:t>
      </w:r>
      <w:r w:rsidR="004C5BB5" w:rsidRPr="00DC5A7E">
        <w:rPr>
          <w:rFonts w:ascii="Tahoma" w:eastAsia="Times New Roman" w:hAnsi="Tahoma" w:cs="Tahoma"/>
          <w:b/>
          <w:bCs/>
          <w:sz w:val="20"/>
          <w:szCs w:val="20"/>
          <w:lang w:eastAsia="pl-PL"/>
        </w:rPr>
        <w:t>r.</w:t>
      </w:r>
      <w:r w:rsidR="004C5BB5" w:rsidRPr="003C4F57">
        <w:rPr>
          <w:rFonts w:ascii="Tahoma" w:eastAsia="Times New Roman" w:hAnsi="Tahoma" w:cs="Tahoma"/>
          <w:sz w:val="20"/>
          <w:szCs w:val="20"/>
          <w:lang w:eastAsia="pl-PL"/>
        </w:rPr>
        <w:t xml:space="preserve"> w Urzędzie Gminy w Baruchowo, </w:t>
      </w:r>
      <w:r w:rsidR="004C5BB5" w:rsidRPr="003C4F57">
        <w:rPr>
          <w:rFonts w:ascii="Tahoma" w:hAnsi="Tahoma" w:cs="Tahoma"/>
          <w:sz w:val="20"/>
          <w:szCs w:val="20"/>
        </w:rPr>
        <w:t xml:space="preserve"> 87-821 </w:t>
      </w:r>
      <w:r w:rsidR="001E77EB" w:rsidRPr="003C4F57">
        <w:rPr>
          <w:rFonts w:ascii="Tahoma" w:hAnsi="Tahoma" w:cs="Tahoma"/>
          <w:sz w:val="20"/>
          <w:szCs w:val="20"/>
        </w:rPr>
        <w:t>Baruchowo 54 w  </w:t>
      </w:r>
      <w:r w:rsidR="004C5BB5" w:rsidRPr="003C4F57">
        <w:rPr>
          <w:rFonts w:ascii="Tahoma" w:hAnsi="Tahoma" w:cs="Tahoma"/>
          <w:sz w:val="20"/>
          <w:szCs w:val="20"/>
        </w:rPr>
        <w:t xml:space="preserve">sali konferencyjnej </w:t>
      </w:r>
      <w:r w:rsidR="004C5BB5" w:rsidRPr="003C4F57">
        <w:rPr>
          <w:rFonts w:ascii="Tahoma" w:eastAsia="Times New Roman" w:hAnsi="Tahoma" w:cs="Tahoma"/>
          <w:sz w:val="20"/>
          <w:szCs w:val="20"/>
          <w:lang w:eastAsia="pl-PL"/>
        </w:rPr>
        <w:t xml:space="preserve"> o godz. 1</w:t>
      </w:r>
      <w:r w:rsidR="00BE0543" w:rsidRPr="003C4F57">
        <w:rPr>
          <w:rFonts w:ascii="Tahoma" w:eastAsia="Times New Roman" w:hAnsi="Tahoma" w:cs="Tahoma"/>
          <w:sz w:val="20"/>
          <w:szCs w:val="20"/>
          <w:lang w:eastAsia="pl-PL"/>
        </w:rPr>
        <w:t>0</w:t>
      </w:r>
      <w:r w:rsidR="004C5BB5" w:rsidRPr="003C4F57">
        <w:rPr>
          <w:rFonts w:ascii="Tahoma" w:eastAsia="Times New Roman" w:hAnsi="Tahoma" w:cs="Tahoma"/>
          <w:sz w:val="20"/>
          <w:szCs w:val="20"/>
          <w:vertAlign w:val="superscript"/>
          <w:lang w:eastAsia="pl-PL"/>
        </w:rPr>
        <w:t>00</w:t>
      </w:r>
      <w:r w:rsidR="007E7462" w:rsidRPr="003C4F57">
        <w:rPr>
          <w:rFonts w:ascii="Tahoma" w:eastAsia="Times New Roman" w:hAnsi="Tahoma" w:cs="Tahoma"/>
          <w:sz w:val="20"/>
          <w:szCs w:val="20"/>
          <w:lang w:eastAsia="pl-PL"/>
        </w:rPr>
        <w:t>.</w:t>
      </w:r>
    </w:p>
    <w:p w14:paraId="41CD52F1" w14:textId="77777777" w:rsidR="004C5BB5" w:rsidRPr="003C4F57" w:rsidRDefault="004C5BB5" w:rsidP="00A04C08">
      <w:pPr>
        <w:spacing w:after="0" w:line="276" w:lineRule="auto"/>
        <w:ind w:firstLine="360"/>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Jednocześnie informuje się, że jeżeli osoba ustalona jako nabywca nie przystąpi bez usprawiedliwienia do zawarcia umowy w miejscu i terminie podanych w zawiadomieniu, Wójt  Gminy Baruchowo może odstąpić od zawarcia umowy, a wpłacone wadium nie podlega zwrotowi (zgodnie z art. 41 ust.2 ustawy o gospodarce nieruchomościami). Pozostałym uczestnikom przetargu wadium zostanie zwrócone w ciągu 3 dni od zamknięcia przetargu lub zakończenia przetargu wynikiem negatywnym, na wskazany przez uczestnika przetargu rachunek bankowy.</w:t>
      </w:r>
    </w:p>
    <w:p w14:paraId="7CF3B04E" w14:textId="77777777" w:rsidR="004C5BB5" w:rsidRPr="003C4F57" w:rsidRDefault="004C5BB5" w:rsidP="00260F74">
      <w:pPr>
        <w:spacing w:after="0" w:line="276" w:lineRule="auto"/>
        <w:ind w:firstLine="360"/>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Koszty aktu notarialnego ponosi kupujący.</w:t>
      </w:r>
    </w:p>
    <w:p w14:paraId="2BBF887D" w14:textId="77777777" w:rsidR="004C5BB5" w:rsidRPr="003C4F57" w:rsidRDefault="004C5BB5" w:rsidP="00260F74">
      <w:pPr>
        <w:spacing w:after="0" w:line="276" w:lineRule="auto"/>
        <w:ind w:firstLine="360"/>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Zastrzega się  prawo zamknięcia przetargu bez wybrania którejkolwiek z ofert.</w:t>
      </w:r>
    </w:p>
    <w:p w14:paraId="6DE3E977" w14:textId="77777777" w:rsidR="004C5BB5" w:rsidRPr="003C4F57" w:rsidRDefault="004C5BB5" w:rsidP="00260F74">
      <w:pPr>
        <w:spacing w:line="276" w:lineRule="auto"/>
        <w:ind w:firstLine="360"/>
        <w:jc w:val="both"/>
        <w:rPr>
          <w:rFonts w:ascii="Tahoma" w:eastAsia="Times New Roman" w:hAnsi="Tahoma" w:cs="Tahoma"/>
          <w:sz w:val="20"/>
          <w:szCs w:val="20"/>
          <w:lang w:eastAsia="pl-PL"/>
        </w:rPr>
      </w:pPr>
      <w:r w:rsidRPr="003C4F57">
        <w:rPr>
          <w:rFonts w:ascii="Tahoma" w:eastAsia="Times New Roman" w:hAnsi="Tahoma" w:cs="Tahoma"/>
          <w:sz w:val="20"/>
          <w:szCs w:val="20"/>
          <w:lang w:eastAsia="pl-PL"/>
        </w:rPr>
        <w:t xml:space="preserve">O miejscu i terminie zawarcia umowy nabywca zostanie zawiadomiony najpóźniej w ciągu </w:t>
      </w:r>
      <w:r w:rsidR="00EF604C" w:rsidRPr="003C4F57">
        <w:rPr>
          <w:rFonts w:ascii="Tahoma" w:eastAsia="Times New Roman" w:hAnsi="Tahoma" w:cs="Tahoma"/>
          <w:sz w:val="20"/>
          <w:szCs w:val="20"/>
          <w:lang w:eastAsia="pl-PL"/>
        </w:rPr>
        <w:t>90</w:t>
      </w:r>
      <w:r w:rsidRPr="003C4F57">
        <w:rPr>
          <w:rFonts w:ascii="Tahoma" w:eastAsia="Times New Roman" w:hAnsi="Tahoma" w:cs="Tahoma"/>
          <w:sz w:val="20"/>
          <w:szCs w:val="20"/>
          <w:lang w:eastAsia="pl-PL"/>
        </w:rPr>
        <w:t xml:space="preserve"> dni od dnia rozstrzygnięcia przetargu.</w:t>
      </w:r>
    </w:p>
    <w:p w14:paraId="5B807410" w14:textId="683E629D" w:rsidR="006034BD" w:rsidRPr="00CA7297" w:rsidRDefault="006034BD" w:rsidP="00CA7297">
      <w:pPr>
        <w:pStyle w:val="Akapitzlist"/>
        <w:numPr>
          <w:ilvl w:val="0"/>
          <w:numId w:val="1"/>
        </w:numPr>
        <w:spacing w:after="0" w:line="240" w:lineRule="auto"/>
        <w:rPr>
          <w:rFonts w:ascii="Tahoma" w:eastAsia="Times New Roman" w:hAnsi="Tahoma" w:cs="Tahoma"/>
          <w:sz w:val="20"/>
          <w:szCs w:val="20"/>
          <w:lang w:eastAsia="pl-PL"/>
        </w:rPr>
      </w:pPr>
      <w:r w:rsidRPr="003C4F57">
        <w:rPr>
          <w:rStyle w:val="Pogrubienie"/>
          <w:rFonts w:ascii="Tahoma" w:hAnsi="Tahoma" w:cs="Tahoma"/>
          <w:sz w:val="20"/>
          <w:szCs w:val="20"/>
        </w:rPr>
        <w:t>Wysokość stawek procentowych opłat z tytułu użytkowania wieczystego</w:t>
      </w:r>
      <w:r w:rsidRPr="003C4F57">
        <w:rPr>
          <w:rFonts w:ascii="Tahoma" w:hAnsi="Tahoma" w:cs="Tahoma"/>
          <w:sz w:val="20"/>
          <w:szCs w:val="20"/>
        </w:rPr>
        <w:t>: nie dotyczy</w:t>
      </w:r>
    </w:p>
    <w:p w14:paraId="3C5A085D" w14:textId="77777777" w:rsidR="00CA7297" w:rsidRPr="00CA7297" w:rsidRDefault="00CA7297" w:rsidP="00CA7297">
      <w:pPr>
        <w:spacing w:after="0" w:line="240" w:lineRule="auto"/>
        <w:ind w:left="360"/>
        <w:jc w:val="both"/>
        <w:rPr>
          <w:rFonts w:ascii="Tahoma" w:eastAsia="Times New Roman" w:hAnsi="Tahoma" w:cs="Tahoma"/>
          <w:sz w:val="20"/>
          <w:szCs w:val="20"/>
          <w:lang w:eastAsia="pl-PL"/>
        </w:rPr>
      </w:pPr>
    </w:p>
    <w:p w14:paraId="18062ECD" w14:textId="6B4B2AFD" w:rsidR="00CA7297" w:rsidRPr="00CA7297" w:rsidRDefault="00CA7297" w:rsidP="00CA7297">
      <w:pPr>
        <w:spacing w:line="276" w:lineRule="auto"/>
        <w:rPr>
          <w:rFonts w:ascii="Tahoma" w:eastAsia="Calibri" w:hAnsi="Tahoma" w:cs="Tahoma"/>
          <w:b/>
          <w:bCs/>
          <w:sz w:val="20"/>
          <w:szCs w:val="20"/>
        </w:rPr>
      </w:pPr>
      <w:r>
        <w:rPr>
          <w:rFonts w:ascii="Tahoma" w:eastAsia="Times New Roman" w:hAnsi="Tahoma" w:cs="Tahoma"/>
          <w:sz w:val="20"/>
          <w:szCs w:val="20"/>
          <w:lang w:eastAsia="pl-PL"/>
        </w:rPr>
        <w:t xml:space="preserve">      </w:t>
      </w:r>
      <w:r w:rsidRPr="00CA7297">
        <w:rPr>
          <w:rFonts w:ascii="Tahoma" w:eastAsia="Calibri" w:hAnsi="Tahoma" w:cs="Tahoma"/>
          <w:b/>
          <w:bCs/>
          <w:sz w:val="20"/>
          <w:szCs w:val="20"/>
        </w:rPr>
        <w:t>15. Ustanowienie służebności:</w:t>
      </w:r>
    </w:p>
    <w:p w14:paraId="403E3AC0" w14:textId="77777777" w:rsidR="00CA7297" w:rsidRPr="00CA7297" w:rsidRDefault="00CA7297" w:rsidP="00CA7297">
      <w:pPr>
        <w:numPr>
          <w:ilvl w:val="0"/>
          <w:numId w:val="5"/>
        </w:numPr>
        <w:spacing w:after="0" w:line="256" w:lineRule="auto"/>
        <w:ind w:left="283" w:hanging="357"/>
        <w:contextualSpacing/>
        <w:jc w:val="both"/>
        <w:rPr>
          <w:rFonts w:ascii="Tahoma" w:eastAsia="Calibri" w:hAnsi="Tahoma" w:cs="Tahoma"/>
          <w:sz w:val="20"/>
          <w:szCs w:val="20"/>
        </w:rPr>
      </w:pPr>
      <w:r w:rsidRPr="00CA7297">
        <w:rPr>
          <w:rFonts w:ascii="Tahoma" w:eastAsia="Calibri" w:hAnsi="Tahoma" w:cs="Tahoma"/>
          <w:sz w:val="20"/>
          <w:szCs w:val="20"/>
        </w:rPr>
        <w:t xml:space="preserve">Kupujący (Nabywca) zobligowany będzie w terminie nie dłuższym niż 2 miesiące od podpisania aktu notarialnego (przy umowie przeniesienia własności nieruchomości) do ustanowienia na rzecz Gminy Baruchowo na czas nieoznaczony nieodpłatnej służebności </w:t>
      </w:r>
      <w:proofErr w:type="spellStart"/>
      <w:r w:rsidRPr="00CA7297">
        <w:rPr>
          <w:rFonts w:ascii="Tahoma" w:eastAsia="Calibri" w:hAnsi="Tahoma" w:cs="Tahoma"/>
          <w:sz w:val="20"/>
          <w:szCs w:val="20"/>
        </w:rPr>
        <w:t>przesyłu</w:t>
      </w:r>
      <w:proofErr w:type="spellEnd"/>
      <w:r w:rsidRPr="00CA7297">
        <w:rPr>
          <w:rFonts w:ascii="Tahoma" w:eastAsia="Calibri" w:hAnsi="Tahoma" w:cs="Tahoma"/>
          <w:sz w:val="20"/>
          <w:szCs w:val="20"/>
        </w:rPr>
        <w:t xml:space="preserve"> polegającej na:</w:t>
      </w:r>
    </w:p>
    <w:p w14:paraId="2E60AE25" w14:textId="77777777" w:rsidR="00CA7297" w:rsidRPr="00CA7297" w:rsidRDefault="00CA7297" w:rsidP="00CA7297">
      <w:pPr>
        <w:spacing w:after="0" w:line="256" w:lineRule="auto"/>
        <w:ind w:left="283"/>
        <w:contextualSpacing/>
        <w:jc w:val="both"/>
        <w:rPr>
          <w:rFonts w:ascii="Tahoma" w:eastAsia="Calibri" w:hAnsi="Tahoma" w:cs="Tahoma"/>
          <w:sz w:val="20"/>
          <w:szCs w:val="20"/>
        </w:rPr>
      </w:pPr>
    </w:p>
    <w:p w14:paraId="4E05857A" w14:textId="77777777" w:rsidR="00CA7297" w:rsidRPr="00CA7297" w:rsidRDefault="00CA7297" w:rsidP="00CA7297">
      <w:pPr>
        <w:numPr>
          <w:ilvl w:val="0"/>
          <w:numId w:val="6"/>
        </w:numPr>
        <w:spacing w:after="0" w:line="256" w:lineRule="auto"/>
        <w:ind w:left="567"/>
        <w:contextualSpacing/>
        <w:jc w:val="both"/>
        <w:rPr>
          <w:rFonts w:ascii="Tahoma" w:eastAsia="Calibri" w:hAnsi="Tahoma" w:cs="Tahoma"/>
          <w:sz w:val="20"/>
          <w:szCs w:val="20"/>
        </w:rPr>
      </w:pPr>
      <w:r w:rsidRPr="00CA7297">
        <w:rPr>
          <w:rFonts w:ascii="Tahoma" w:eastAsia="Calibri" w:hAnsi="Tahoma" w:cs="Tahoma"/>
          <w:sz w:val="20"/>
          <w:szCs w:val="20"/>
        </w:rPr>
        <w:t>prawie przeprowadzania przebiegu i utrzymania istniejącej na obciążonej nieruchomości infrastruktury technicznej, składającej się z kanalizacji sanitarnej, obejmującej urządzenia:</w:t>
      </w:r>
    </w:p>
    <w:p w14:paraId="44DE7076" w14:textId="77777777" w:rsidR="00CA7297" w:rsidRPr="00CA7297" w:rsidRDefault="00CA7297" w:rsidP="00CA7297">
      <w:pPr>
        <w:spacing w:after="120" w:line="256" w:lineRule="auto"/>
        <w:ind w:left="567"/>
        <w:jc w:val="both"/>
        <w:rPr>
          <w:rFonts w:ascii="Tahoma" w:eastAsia="Calibri" w:hAnsi="Tahoma" w:cs="Tahoma"/>
          <w:sz w:val="20"/>
          <w:szCs w:val="20"/>
        </w:rPr>
      </w:pPr>
      <w:r w:rsidRPr="00CA7297">
        <w:rPr>
          <w:rFonts w:ascii="Tahoma" w:eastAsia="Calibri" w:hAnsi="Tahoma" w:cs="Tahoma"/>
          <w:sz w:val="20"/>
          <w:szCs w:val="20"/>
        </w:rPr>
        <w:t>- kanalizacji sanitarnej o średnicy 200 mm</w:t>
      </w:r>
    </w:p>
    <w:p w14:paraId="248D4239" w14:textId="77777777" w:rsidR="00CA7297" w:rsidRPr="00CA7297" w:rsidRDefault="00CA7297" w:rsidP="00CA7297">
      <w:pPr>
        <w:numPr>
          <w:ilvl w:val="0"/>
          <w:numId w:val="6"/>
        </w:numPr>
        <w:spacing w:after="0" w:line="256" w:lineRule="auto"/>
        <w:ind w:left="567"/>
        <w:contextualSpacing/>
        <w:jc w:val="both"/>
        <w:rPr>
          <w:rFonts w:ascii="Tahoma" w:eastAsia="Calibri" w:hAnsi="Tahoma" w:cs="Tahoma"/>
          <w:sz w:val="20"/>
          <w:szCs w:val="20"/>
        </w:rPr>
      </w:pPr>
      <w:r w:rsidRPr="00CA7297">
        <w:rPr>
          <w:rFonts w:ascii="Tahoma" w:eastAsia="Calibri" w:hAnsi="Tahoma" w:cs="Tahoma"/>
          <w:sz w:val="20"/>
          <w:szCs w:val="20"/>
        </w:rPr>
        <w:t>prawie każdorazowego i nieodpłatnego dostępu do obciążonej nieruchomości w zakresie prowadzenia prac związanych z utrzymaniem, eksploatacją, konserwacją, remontami, usuwaniem awarii, przebudową, odbudową, rozbudową, wymianą, ewentualnym usunięciem tych urządzeń oraz dokonywaniem ich przeglądów, pomiarów i kontroli, o ile zajdzie taka konieczność lub potrzeba, wraz z prawem wejścia i wjazdu na teren obciążonej nieruchomości z odpowiednim sprzętem z obowiązkiem przywrócenia nieruchomości do stanu poprzedniego, przy czym zakres wykonywania tych służebności będzie ograniczony w zakresie:</w:t>
      </w:r>
    </w:p>
    <w:p w14:paraId="5A325900" w14:textId="77777777" w:rsidR="00CA7297" w:rsidRPr="00CA7297" w:rsidRDefault="00CA7297" w:rsidP="00CA7297">
      <w:pPr>
        <w:spacing w:line="256" w:lineRule="auto"/>
        <w:ind w:left="567"/>
        <w:jc w:val="both"/>
        <w:rPr>
          <w:rFonts w:ascii="Tahoma" w:eastAsia="Calibri" w:hAnsi="Tahoma" w:cs="Tahoma"/>
          <w:sz w:val="20"/>
          <w:szCs w:val="20"/>
        </w:rPr>
      </w:pPr>
      <w:r w:rsidRPr="00CA7297">
        <w:rPr>
          <w:rFonts w:ascii="Tahoma" w:eastAsia="Calibri" w:hAnsi="Tahoma" w:cs="Tahoma"/>
          <w:sz w:val="20"/>
          <w:szCs w:val="20"/>
        </w:rPr>
        <w:t>- kanalizacji sanitarnej o średnicy 200 mm , pasem gruntu o szerokości 3 m w każdą stronę od osi kanalizacji sanitarnej,</w:t>
      </w:r>
    </w:p>
    <w:p w14:paraId="588D3C1A" w14:textId="77777777" w:rsidR="00CA7297" w:rsidRPr="00CA7297" w:rsidRDefault="00CA7297" w:rsidP="00CA7297">
      <w:pPr>
        <w:numPr>
          <w:ilvl w:val="0"/>
          <w:numId w:val="6"/>
        </w:numPr>
        <w:spacing w:after="0" w:line="256" w:lineRule="auto"/>
        <w:ind w:left="567"/>
        <w:contextualSpacing/>
        <w:jc w:val="both"/>
        <w:rPr>
          <w:rFonts w:ascii="Tahoma" w:eastAsia="Calibri" w:hAnsi="Tahoma" w:cs="Tahoma"/>
          <w:sz w:val="20"/>
          <w:szCs w:val="20"/>
        </w:rPr>
      </w:pPr>
      <w:r w:rsidRPr="00CA7297">
        <w:rPr>
          <w:rFonts w:ascii="Tahoma" w:eastAsia="Calibri" w:hAnsi="Tahoma" w:cs="Tahoma"/>
          <w:sz w:val="20"/>
          <w:szCs w:val="20"/>
        </w:rPr>
        <w:t xml:space="preserve">w odniesieniu do urządzeń kanalizacji sanitarnej służebność będzie polegała na zobowiązaniu właściciela nieruchomości obciążonej do pozostawienia ww. pasów gruntu, odpowiednio do których jest ograniczone prawo wykonywania poszczególnych zakresów tych służebności, jako terenu wolnego od elementów trwałej zabudowy (w tym budynków, budowli lub elementów małej architektury) oraz </w:t>
      </w:r>
      <w:proofErr w:type="spellStart"/>
      <w:r w:rsidRPr="00CA7297">
        <w:rPr>
          <w:rFonts w:ascii="Tahoma" w:eastAsia="Calibri" w:hAnsi="Tahoma" w:cs="Tahoma"/>
          <w:sz w:val="20"/>
          <w:szCs w:val="20"/>
        </w:rPr>
        <w:t>nasadzeń</w:t>
      </w:r>
      <w:proofErr w:type="spellEnd"/>
      <w:r w:rsidRPr="00CA7297">
        <w:rPr>
          <w:rFonts w:ascii="Tahoma" w:eastAsia="Calibri" w:hAnsi="Tahoma" w:cs="Tahoma"/>
          <w:sz w:val="20"/>
          <w:szCs w:val="20"/>
        </w:rPr>
        <w:t xml:space="preserve"> drzew i krzewów.</w:t>
      </w:r>
    </w:p>
    <w:p w14:paraId="3D4788E3" w14:textId="77777777" w:rsidR="00CA7297" w:rsidRPr="00CA7297" w:rsidRDefault="00CA7297" w:rsidP="00CA7297">
      <w:pPr>
        <w:spacing w:line="256" w:lineRule="auto"/>
        <w:ind w:left="567"/>
        <w:jc w:val="both"/>
        <w:rPr>
          <w:rFonts w:ascii="Tahoma" w:eastAsia="Calibri" w:hAnsi="Tahoma" w:cs="Tahoma"/>
          <w:sz w:val="20"/>
          <w:szCs w:val="20"/>
        </w:rPr>
      </w:pPr>
      <w:r w:rsidRPr="00CA7297">
        <w:rPr>
          <w:rFonts w:ascii="Tahoma" w:eastAsia="Calibri" w:hAnsi="Tahoma" w:cs="Tahoma"/>
          <w:sz w:val="20"/>
          <w:szCs w:val="20"/>
        </w:rPr>
        <w:t>Powyższe zobowiązanie zostanie wpisane do księgi wieczystej urządzonej dla przedmiotowej nieruchomości w dziale III – Prawa, roszczenia i ograniczenia.</w:t>
      </w:r>
    </w:p>
    <w:p w14:paraId="7C5B4554" w14:textId="77777777" w:rsidR="00CA7297" w:rsidRPr="00CA7297" w:rsidRDefault="00CA7297" w:rsidP="00CA7297">
      <w:pPr>
        <w:numPr>
          <w:ilvl w:val="0"/>
          <w:numId w:val="5"/>
        </w:numPr>
        <w:spacing w:after="0" w:line="256" w:lineRule="auto"/>
        <w:ind w:left="283" w:hanging="357"/>
        <w:contextualSpacing/>
        <w:jc w:val="both"/>
        <w:rPr>
          <w:rFonts w:ascii="Tahoma" w:eastAsia="Calibri" w:hAnsi="Tahoma" w:cs="Tahoma"/>
          <w:sz w:val="20"/>
          <w:szCs w:val="20"/>
        </w:rPr>
      </w:pPr>
      <w:r w:rsidRPr="00CA7297">
        <w:rPr>
          <w:rFonts w:ascii="Tahoma" w:eastAsia="Calibri" w:hAnsi="Tahoma" w:cs="Tahoma"/>
          <w:sz w:val="20"/>
          <w:szCs w:val="20"/>
        </w:rPr>
        <w:t xml:space="preserve">Kupujący (Nabywca) zobligowany będzie w terminie nie dłuższym niż 2 miesiące od podpisania aktu (przy umowie przeniesienia własności nieruchomości) do ustanowienia na rzecz Zakładu Gospodarki Komunalnej i Mechanizacji Rolnictwa Sp. z o.o. na czas nieoznaczony nieodpłatnej służebności </w:t>
      </w:r>
      <w:proofErr w:type="spellStart"/>
      <w:r w:rsidRPr="00CA7297">
        <w:rPr>
          <w:rFonts w:ascii="Tahoma" w:eastAsia="Calibri" w:hAnsi="Tahoma" w:cs="Tahoma"/>
          <w:sz w:val="20"/>
          <w:szCs w:val="20"/>
        </w:rPr>
        <w:t>przesyłu</w:t>
      </w:r>
      <w:proofErr w:type="spellEnd"/>
      <w:r w:rsidRPr="00CA7297">
        <w:rPr>
          <w:rFonts w:ascii="Tahoma" w:eastAsia="Calibri" w:hAnsi="Tahoma" w:cs="Tahoma"/>
          <w:sz w:val="20"/>
          <w:szCs w:val="20"/>
        </w:rPr>
        <w:t xml:space="preserve"> polegającej na:</w:t>
      </w:r>
    </w:p>
    <w:p w14:paraId="547F91B0" w14:textId="77777777" w:rsidR="00CA7297" w:rsidRPr="00CA7297" w:rsidRDefault="00CA7297" w:rsidP="00CA7297">
      <w:pPr>
        <w:spacing w:after="0" w:line="256" w:lineRule="auto"/>
        <w:ind w:left="283"/>
        <w:contextualSpacing/>
        <w:jc w:val="both"/>
        <w:rPr>
          <w:rFonts w:ascii="Tahoma" w:eastAsia="Calibri" w:hAnsi="Tahoma" w:cs="Tahoma"/>
          <w:sz w:val="20"/>
          <w:szCs w:val="20"/>
        </w:rPr>
      </w:pPr>
    </w:p>
    <w:p w14:paraId="3D04F59D" w14:textId="77777777" w:rsidR="00CA7297" w:rsidRPr="00CA7297" w:rsidRDefault="00CA7297" w:rsidP="00CA7297">
      <w:pPr>
        <w:numPr>
          <w:ilvl w:val="0"/>
          <w:numId w:val="7"/>
        </w:numPr>
        <w:spacing w:after="0" w:line="256" w:lineRule="auto"/>
        <w:ind w:left="567"/>
        <w:contextualSpacing/>
        <w:jc w:val="both"/>
        <w:rPr>
          <w:rFonts w:ascii="Tahoma" w:eastAsia="Calibri" w:hAnsi="Tahoma" w:cs="Tahoma"/>
          <w:sz w:val="20"/>
          <w:szCs w:val="20"/>
        </w:rPr>
      </w:pPr>
      <w:bookmarkStart w:id="0" w:name="_Hlk63936378"/>
      <w:r w:rsidRPr="00CA7297">
        <w:rPr>
          <w:rFonts w:ascii="Tahoma" w:eastAsia="Calibri" w:hAnsi="Tahoma" w:cs="Tahoma"/>
          <w:sz w:val="20"/>
          <w:szCs w:val="20"/>
        </w:rPr>
        <w:t>prawie przeprowadzania przebiegu i utrzymania istniejącej na obciążonej nieruchomości infrastruktury technicznej, składającej się z wodociągu, obejmującej urządzenia:</w:t>
      </w:r>
    </w:p>
    <w:p w14:paraId="024F585D" w14:textId="77777777" w:rsidR="00CA7297" w:rsidRPr="00CA7297" w:rsidRDefault="00CA7297" w:rsidP="00CA7297">
      <w:pPr>
        <w:spacing w:line="256" w:lineRule="auto"/>
        <w:ind w:left="567"/>
        <w:jc w:val="both"/>
        <w:rPr>
          <w:rFonts w:ascii="Tahoma" w:eastAsia="Calibri" w:hAnsi="Tahoma" w:cs="Tahoma"/>
          <w:sz w:val="20"/>
          <w:szCs w:val="20"/>
        </w:rPr>
      </w:pPr>
      <w:r w:rsidRPr="00CA7297">
        <w:rPr>
          <w:rFonts w:ascii="Tahoma" w:eastAsia="Calibri" w:hAnsi="Tahoma" w:cs="Tahoma"/>
          <w:sz w:val="20"/>
          <w:szCs w:val="20"/>
        </w:rPr>
        <w:t>- sieci wodociągowej o średnicy 90 mm</w:t>
      </w:r>
    </w:p>
    <w:p w14:paraId="38FD9079" w14:textId="77777777" w:rsidR="00CA7297" w:rsidRPr="00CA7297" w:rsidRDefault="00CA7297" w:rsidP="00CA7297">
      <w:pPr>
        <w:numPr>
          <w:ilvl w:val="0"/>
          <w:numId w:val="7"/>
        </w:numPr>
        <w:spacing w:after="0" w:line="256" w:lineRule="auto"/>
        <w:ind w:left="567"/>
        <w:contextualSpacing/>
        <w:jc w:val="both"/>
        <w:rPr>
          <w:rFonts w:ascii="Tahoma" w:eastAsia="Calibri" w:hAnsi="Tahoma" w:cs="Tahoma"/>
          <w:sz w:val="20"/>
          <w:szCs w:val="20"/>
        </w:rPr>
      </w:pPr>
      <w:r w:rsidRPr="00CA7297">
        <w:rPr>
          <w:rFonts w:ascii="Tahoma" w:eastAsia="Calibri" w:hAnsi="Tahoma" w:cs="Tahoma"/>
          <w:sz w:val="20"/>
          <w:szCs w:val="20"/>
        </w:rPr>
        <w:t xml:space="preserve">prawie każdorazowego i nieodpłatnego dostępu do obciążonej nieruchomości w zakresie prowadzenia prac związanych z utrzymaniem, eksploatacją, konserwacją, remontami, usuwaniem awarii, przebudową, odbudową, rozbudową, wymianą, ewentualnym usunięciem tych urządzeń oraz dokonywaniem ich przeglądów, pomiarów i kontroli, o ile zajdzie taka konieczność lub potrzeba, wraz z prawem wejścia i wjazdu na teren obciążonej </w:t>
      </w:r>
      <w:r w:rsidRPr="00CA7297">
        <w:rPr>
          <w:rFonts w:ascii="Tahoma" w:eastAsia="Calibri" w:hAnsi="Tahoma" w:cs="Tahoma"/>
          <w:sz w:val="20"/>
          <w:szCs w:val="20"/>
        </w:rPr>
        <w:lastRenderedPageBreak/>
        <w:t>nieruchomości z odpowiednim sprzętem z obowiązkiem przywrócenia nieruchomości do stanu poprzedniego, przy czym zakres wykonywania tych służebności będzie ograniczony w zakresie:</w:t>
      </w:r>
    </w:p>
    <w:p w14:paraId="729C3DA2" w14:textId="77777777" w:rsidR="00CA7297" w:rsidRPr="00CA7297" w:rsidRDefault="00CA7297" w:rsidP="00CA7297">
      <w:pPr>
        <w:spacing w:line="256" w:lineRule="auto"/>
        <w:ind w:left="567"/>
        <w:jc w:val="both"/>
        <w:rPr>
          <w:rFonts w:ascii="Tahoma" w:eastAsia="Calibri" w:hAnsi="Tahoma" w:cs="Tahoma"/>
          <w:sz w:val="20"/>
          <w:szCs w:val="20"/>
        </w:rPr>
      </w:pPr>
      <w:r w:rsidRPr="00CA7297">
        <w:rPr>
          <w:rFonts w:ascii="Tahoma" w:eastAsia="Calibri" w:hAnsi="Tahoma" w:cs="Tahoma"/>
          <w:sz w:val="20"/>
          <w:szCs w:val="20"/>
        </w:rPr>
        <w:t>- wodociągu o średnicy 90 mm, pasem gruntu o szerokości 1,5 m w każdą stronę od osi wodociągu.</w:t>
      </w:r>
    </w:p>
    <w:p w14:paraId="6EF57239" w14:textId="77777777" w:rsidR="00CA7297" w:rsidRPr="00CA7297" w:rsidRDefault="00CA7297" w:rsidP="00CA7297">
      <w:pPr>
        <w:numPr>
          <w:ilvl w:val="0"/>
          <w:numId w:val="7"/>
        </w:numPr>
        <w:spacing w:after="0" w:line="256" w:lineRule="auto"/>
        <w:ind w:left="567"/>
        <w:contextualSpacing/>
        <w:jc w:val="both"/>
        <w:rPr>
          <w:rFonts w:ascii="Tahoma" w:eastAsia="Calibri" w:hAnsi="Tahoma" w:cs="Tahoma"/>
          <w:sz w:val="20"/>
          <w:szCs w:val="20"/>
        </w:rPr>
      </w:pPr>
      <w:r w:rsidRPr="00CA7297">
        <w:rPr>
          <w:rFonts w:ascii="Tahoma" w:eastAsia="Calibri" w:hAnsi="Tahoma" w:cs="Tahoma"/>
          <w:sz w:val="20"/>
          <w:szCs w:val="20"/>
        </w:rPr>
        <w:t xml:space="preserve">w odniesieniu do urządzeń wodociągu dodatkowo służebność będzie polegała na zobowiązaniu właściciela nieruchomości obciążonej do pozostawienia ww. pasów gruntu, odpowiednio do których jest ograniczone prawo wykonywania poszczególnych zakresów tych służebności, jako terenu wolnego od elementów trwałej zabudowy (w tym budynków, budowli lub elementów małej architektury) oraz </w:t>
      </w:r>
      <w:proofErr w:type="spellStart"/>
      <w:r w:rsidRPr="00CA7297">
        <w:rPr>
          <w:rFonts w:ascii="Tahoma" w:eastAsia="Calibri" w:hAnsi="Tahoma" w:cs="Tahoma"/>
          <w:sz w:val="20"/>
          <w:szCs w:val="20"/>
        </w:rPr>
        <w:t>nasadzeń</w:t>
      </w:r>
      <w:proofErr w:type="spellEnd"/>
      <w:r w:rsidRPr="00CA7297">
        <w:rPr>
          <w:rFonts w:ascii="Tahoma" w:eastAsia="Calibri" w:hAnsi="Tahoma" w:cs="Tahoma"/>
          <w:sz w:val="20"/>
          <w:szCs w:val="20"/>
        </w:rPr>
        <w:t xml:space="preserve"> drzew i krzewów.</w:t>
      </w:r>
    </w:p>
    <w:p w14:paraId="6373735B" w14:textId="42118CAB" w:rsidR="00CA7297" w:rsidRPr="00CA7297" w:rsidRDefault="00CA7297" w:rsidP="00CA7297">
      <w:pPr>
        <w:spacing w:line="256" w:lineRule="auto"/>
        <w:ind w:left="567"/>
        <w:jc w:val="both"/>
        <w:rPr>
          <w:rFonts w:ascii="Tahoma" w:eastAsia="Calibri" w:hAnsi="Tahoma" w:cs="Tahoma"/>
          <w:sz w:val="20"/>
          <w:szCs w:val="20"/>
        </w:rPr>
      </w:pPr>
      <w:r w:rsidRPr="00CA7297">
        <w:rPr>
          <w:rFonts w:ascii="Tahoma" w:eastAsia="Calibri" w:hAnsi="Tahoma" w:cs="Tahoma"/>
          <w:sz w:val="20"/>
          <w:szCs w:val="20"/>
        </w:rPr>
        <w:t>Powyższe zobowiązanie zostanie wpisane do księgi wieczystej urządzonej dla przedmiotowej nieruchomości w dziale III – Prawa, roszczenia i ograniczenia.</w:t>
      </w:r>
      <w:bookmarkEnd w:id="0"/>
    </w:p>
    <w:p w14:paraId="5B84F1BA" w14:textId="77777777" w:rsidR="00BE0543" w:rsidRPr="003C4F57" w:rsidRDefault="00BE0543" w:rsidP="00BE0543">
      <w:pPr>
        <w:pStyle w:val="Akapitzlist"/>
        <w:spacing w:after="0" w:line="240" w:lineRule="auto"/>
        <w:jc w:val="both"/>
        <w:rPr>
          <w:rFonts w:ascii="Tahoma" w:eastAsia="Times New Roman" w:hAnsi="Tahoma" w:cs="Tahoma"/>
          <w:sz w:val="20"/>
          <w:szCs w:val="20"/>
          <w:lang w:eastAsia="pl-PL"/>
        </w:rPr>
      </w:pPr>
    </w:p>
    <w:p w14:paraId="69F17123" w14:textId="68F6C736" w:rsidR="00090A78" w:rsidRPr="003C4F57" w:rsidRDefault="004C5BB5" w:rsidP="00090A78">
      <w:pPr>
        <w:pStyle w:val="NormalnyWeb"/>
        <w:spacing w:before="0" w:beforeAutospacing="0" w:after="0" w:line="276" w:lineRule="auto"/>
        <w:ind w:firstLine="360"/>
        <w:jc w:val="both"/>
        <w:rPr>
          <w:rFonts w:ascii="Tahoma" w:hAnsi="Tahoma" w:cs="Tahoma"/>
          <w:sz w:val="20"/>
          <w:szCs w:val="20"/>
        </w:rPr>
      </w:pPr>
      <w:r w:rsidRPr="003C4F57">
        <w:rPr>
          <w:rFonts w:ascii="Tahoma" w:hAnsi="Tahoma" w:cs="Tahoma"/>
          <w:sz w:val="20"/>
          <w:szCs w:val="20"/>
        </w:rPr>
        <w:t xml:space="preserve">Dodatkowe informacje na temat przetargu można uzyskać w Urzędzie Gminy Baruchowo pok. </w:t>
      </w:r>
      <w:r w:rsidR="00CB378B" w:rsidRPr="003C4F57">
        <w:rPr>
          <w:rFonts w:ascii="Tahoma" w:hAnsi="Tahoma" w:cs="Tahoma"/>
          <w:sz w:val="20"/>
          <w:szCs w:val="20"/>
        </w:rPr>
        <w:t>5</w:t>
      </w:r>
      <w:r w:rsidRPr="003C4F57">
        <w:rPr>
          <w:rFonts w:ascii="Tahoma" w:hAnsi="Tahoma" w:cs="Tahoma"/>
          <w:sz w:val="20"/>
          <w:szCs w:val="20"/>
        </w:rPr>
        <w:t>, tel. 542 845-611 wew. 28, oraz na stronie internetowej www.bip.baruchow</w:t>
      </w:r>
      <w:r w:rsidR="00311FB4" w:rsidRPr="003C4F57">
        <w:rPr>
          <w:rFonts w:ascii="Tahoma" w:hAnsi="Tahoma" w:cs="Tahoma"/>
          <w:sz w:val="20"/>
          <w:szCs w:val="20"/>
        </w:rPr>
        <w:t>o.pl w zakładce Nieruchomości i </w:t>
      </w:r>
      <w:r w:rsidR="00090A78" w:rsidRPr="003C4F57">
        <w:rPr>
          <w:rFonts w:ascii="Tahoma" w:hAnsi="Tahoma" w:cs="Tahoma"/>
          <w:sz w:val="20"/>
          <w:szCs w:val="20"/>
        </w:rPr>
        <w:t>lokale, na w/w stronie można pobrać f</w:t>
      </w:r>
      <w:r w:rsidR="00802426" w:rsidRPr="003C4F57">
        <w:rPr>
          <w:rFonts w:ascii="Tahoma" w:hAnsi="Tahoma" w:cs="Tahoma"/>
          <w:sz w:val="20"/>
          <w:szCs w:val="20"/>
        </w:rPr>
        <w:t>ormularze oświadczeń stanowiące załączniki do oferty</w:t>
      </w:r>
      <w:r w:rsidR="00090A78" w:rsidRPr="003C4F57">
        <w:rPr>
          <w:rFonts w:ascii="Tahoma" w:hAnsi="Tahoma" w:cs="Tahoma"/>
          <w:sz w:val="20"/>
          <w:szCs w:val="20"/>
        </w:rPr>
        <w:t>.</w:t>
      </w:r>
      <w:r w:rsidR="00802426" w:rsidRPr="003C4F57">
        <w:rPr>
          <w:rFonts w:ascii="Tahoma" w:hAnsi="Tahoma" w:cs="Tahoma"/>
          <w:sz w:val="20"/>
          <w:szCs w:val="20"/>
        </w:rPr>
        <w:t xml:space="preserve"> </w:t>
      </w:r>
    </w:p>
    <w:p w14:paraId="6E8E380F" w14:textId="77777777" w:rsidR="00090A78" w:rsidRPr="003C4F57" w:rsidRDefault="00090A78" w:rsidP="00090A78">
      <w:pPr>
        <w:pStyle w:val="NormalnyWeb"/>
        <w:spacing w:before="0" w:beforeAutospacing="0" w:after="0" w:line="276" w:lineRule="auto"/>
        <w:ind w:firstLine="360"/>
        <w:jc w:val="both"/>
        <w:rPr>
          <w:rFonts w:ascii="Tahoma" w:hAnsi="Tahoma" w:cs="Tahoma"/>
          <w:sz w:val="20"/>
          <w:szCs w:val="20"/>
        </w:rPr>
      </w:pPr>
    </w:p>
    <w:p w14:paraId="5E58436E" w14:textId="3D6A80B4" w:rsidR="00CE4303" w:rsidRPr="003C4F57" w:rsidRDefault="00CE4303" w:rsidP="00CE4303">
      <w:pPr>
        <w:pStyle w:val="NormalnyWeb"/>
        <w:spacing w:before="0" w:beforeAutospacing="0" w:after="0" w:line="276" w:lineRule="auto"/>
        <w:ind w:firstLine="360"/>
        <w:jc w:val="both"/>
        <w:rPr>
          <w:rFonts w:ascii="Tahoma" w:hAnsi="Tahoma" w:cs="Tahoma"/>
          <w:sz w:val="20"/>
          <w:szCs w:val="20"/>
        </w:rPr>
      </w:pPr>
      <w:r w:rsidRPr="003C4F57">
        <w:rPr>
          <w:rFonts w:ascii="Tahoma" w:hAnsi="Tahoma" w:cs="Tahoma"/>
          <w:sz w:val="20"/>
          <w:szCs w:val="20"/>
        </w:rPr>
        <w:t>Do tutejszego Urzędu nie wpłynęły żadne wnioski osób, którym przysługuje pierwszeństwo w nabyciu w/w nieruchomości, na podstawie art. 34 ustawy z dnia 21 sierpnia 1997 roku o gospodarce nieruchomościami ( Dz. U. z 202</w:t>
      </w:r>
      <w:r w:rsidR="00CA7297">
        <w:rPr>
          <w:rFonts w:ascii="Tahoma" w:hAnsi="Tahoma" w:cs="Tahoma"/>
          <w:sz w:val="20"/>
          <w:szCs w:val="20"/>
        </w:rPr>
        <w:t>1</w:t>
      </w:r>
      <w:r w:rsidRPr="003C4F57">
        <w:rPr>
          <w:rFonts w:ascii="Tahoma" w:hAnsi="Tahoma" w:cs="Tahoma"/>
          <w:sz w:val="20"/>
          <w:szCs w:val="20"/>
        </w:rPr>
        <w:t xml:space="preserve"> r. poz. </w:t>
      </w:r>
      <w:r w:rsidR="00CA7297">
        <w:rPr>
          <w:rFonts w:ascii="Tahoma" w:hAnsi="Tahoma" w:cs="Tahoma"/>
          <w:sz w:val="20"/>
          <w:szCs w:val="20"/>
        </w:rPr>
        <w:t>234</w:t>
      </w:r>
      <w:r w:rsidRPr="003C4F57">
        <w:rPr>
          <w:rFonts w:ascii="Tahoma" w:hAnsi="Tahoma" w:cs="Tahoma"/>
          <w:sz w:val="20"/>
          <w:szCs w:val="20"/>
        </w:rPr>
        <w:t>). Termin upłynął 22.05.2020 r.</w:t>
      </w:r>
    </w:p>
    <w:p w14:paraId="460C0A6F" w14:textId="47DBC63E" w:rsidR="006A6D83" w:rsidRPr="003C4F57" w:rsidRDefault="006A6D83" w:rsidP="00FF432D">
      <w:pPr>
        <w:spacing w:after="0" w:line="276" w:lineRule="auto"/>
        <w:jc w:val="both"/>
        <w:rPr>
          <w:rFonts w:ascii="Tahoma" w:eastAsia="Calibri" w:hAnsi="Tahoma" w:cs="Tahoma"/>
          <w:sz w:val="20"/>
          <w:szCs w:val="20"/>
        </w:rPr>
      </w:pPr>
      <w:r w:rsidRPr="003C4F57">
        <w:rPr>
          <w:rFonts w:ascii="Tahoma" w:eastAsia="Calibri" w:hAnsi="Tahoma" w:cs="Tahoma"/>
          <w:sz w:val="20"/>
          <w:szCs w:val="20"/>
        </w:rPr>
        <w:t xml:space="preserve">Ogłoszenie umieszczono na tablicy ogłoszeń (Urzędu Gminy, sołectwa Baruchowo, Targowiska) </w:t>
      </w:r>
      <w:r w:rsidRPr="003C4F57">
        <w:rPr>
          <w:rFonts w:ascii="Tahoma" w:hAnsi="Tahoma" w:cs="Tahoma"/>
          <w:sz w:val="20"/>
          <w:szCs w:val="20"/>
        </w:rPr>
        <w:t>oraz na stronie internetowej www.bip.baruchowo.pl</w:t>
      </w:r>
      <w:r w:rsidRPr="003C4F57">
        <w:rPr>
          <w:rFonts w:ascii="Tahoma" w:eastAsia="Calibri" w:hAnsi="Tahoma" w:cs="Tahoma"/>
          <w:sz w:val="20"/>
          <w:szCs w:val="20"/>
        </w:rPr>
        <w:t xml:space="preserve"> </w:t>
      </w:r>
      <w:r w:rsidR="00C452E1" w:rsidRPr="003C4F57">
        <w:rPr>
          <w:rFonts w:ascii="Tahoma" w:eastAsia="Calibri" w:hAnsi="Tahoma" w:cs="Tahoma"/>
          <w:sz w:val="20"/>
          <w:szCs w:val="20"/>
        </w:rPr>
        <w:t xml:space="preserve">dnia </w:t>
      </w:r>
      <w:r w:rsidR="005151D4">
        <w:rPr>
          <w:rFonts w:ascii="Tahoma" w:eastAsia="Calibri" w:hAnsi="Tahoma" w:cs="Tahoma"/>
          <w:sz w:val="20"/>
          <w:szCs w:val="20"/>
        </w:rPr>
        <w:t>1</w:t>
      </w:r>
      <w:r w:rsidR="006C42AB">
        <w:rPr>
          <w:rFonts w:ascii="Tahoma" w:eastAsia="Calibri" w:hAnsi="Tahoma" w:cs="Tahoma"/>
          <w:sz w:val="20"/>
          <w:szCs w:val="20"/>
        </w:rPr>
        <w:t>4</w:t>
      </w:r>
      <w:r w:rsidR="0099405A" w:rsidRPr="003C4F57">
        <w:rPr>
          <w:rFonts w:ascii="Tahoma" w:eastAsia="Calibri" w:hAnsi="Tahoma" w:cs="Tahoma"/>
          <w:sz w:val="20"/>
          <w:szCs w:val="20"/>
        </w:rPr>
        <w:t>.</w:t>
      </w:r>
      <w:r w:rsidR="006C42AB">
        <w:rPr>
          <w:rFonts w:ascii="Tahoma" w:eastAsia="Calibri" w:hAnsi="Tahoma" w:cs="Tahoma"/>
          <w:sz w:val="20"/>
          <w:szCs w:val="20"/>
        </w:rPr>
        <w:t>09</w:t>
      </w:r>
      <w:r w:rsidRPr="003C4F57">
        <w:rPr>
          <w:rFonts w:ascii="Tahoma" w:eastAsia="Calibri" w:hAnsi="Tahoma" w:cs="Tahoma"/>
          <w:sz w:val="20"/>
          <w:szCs w:val="20"/>
        </w:rPr>
        <w:t>.202</w:t>
      </w:r>
      <w:r w:rsidR="006C42AB">
        <w:rPr>
          <w:rFonts w:ascii="Tahoma" w:eastAsia="Calibri" w:hAnsi="Tahoma" w:cs="Tahoma"/>
          <w:sz w:val="20"/>
          <w:szCs w:val="20"/>
        </w:rPr>
        <w:t>1</w:t>
      </w:r>
      <w:r w:rsidRPr="003C4F57">
        <w:rPr>
          <w:rFonts w:ascii="Tahoma" w:eastAsia="Calibri" w:hAnsi="Tahoma" w:cs="Tahoma"/>
          <w:sz w:val="20"/>
          <w:szCs w:val="20"/>
        </w:rPr>
        <w:t>r.</w:t>
      </w:r>
    </w:p>
    <w:p w14:paraId="56F92954" w14:textId="45D639DA" w:rsidR="007C2DA6" w:rsidRPr="003C4F57" w:rsidRDefault="00961536" w:rsidP="00090A78">
      <w:pPr>
        <w:spacing w:after="0" w:line="360" w:lineRule="auto"/>
        <w:jc w:val="both"/>
        <w:rPr>
          <w:rFonts w:ascii="Tahoma" w:eastAsia="Calibri" w:hAnsi="Tahoma" w:cs="Tahoma"/>
          <w:sz w:val="20"/>
          <w:szCs w:val="20"/>
        </w:rPr>
      </w:pPr>
      <w:r w:rsidRPr="00961536">
        <w:rPr>
          <w:rFonts w:ascii="Tahoma" w:eastAsia="Calibri" w:hAnsi="Tahoma" w:cs="Tahoma"/>
          <w:sz w:val="20"/>
          <w:szCs w:val="20"/>
        </w:rPr>
        <w:t>Ogłoszenie zdjęto z tablicy ogłoszeń dnia …………………………………………</w:t>
      </w:r>
    </w:p>
    <w:sectPr w:rsidR="007C2DA6" w:rsidRPr="003C4F57" w:rsidSect="00E07054">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AAF3" w14:textId="77777777" w:rsidR="00285CAD" w:rsidRDefault="00285CAD" w:rsidP="00285CAD">
      <w:pPr>
        <w:spacing w:after="0" w:line="240" w:lineRule="auto"/>
      </w:pPr>
      <w:r>
        <w:separator/>
      </w:r>
    </w:p>
  </w:endnote>
  <w:endnote w:type="continuationSeparator" w:id="0">
    <w:p w14:paraId="5BCE5965" w14:textId="77777777" w:rsidR="00285CAD" w:rsidRDefault="00285CAD" w:rsidP="0028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4FA9" w14:textId="77777777" w:rsidR="00285CAD" w:rsidRDefault="00285CAD" w:rsidP="00285CAD">
      <w:pPr>
        <w:spacing w:after="0" w:line="240" w:lineRule="auto"/>
      </w:pPr>
      <w:r>
        <w:separator/>
      </w:r>
    </w:p>
  </w:footnote>
  <w:footnote w:type="continuationSeparator" w:id="0">
    <w:p w14:paraId="68A450A1" w14:textId="77777777" w:rsidR="00285CAD" w:rsidRDefault="00285CAD" w:rsidP="00285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874"/>
    <w:multiLevelType w:val="hybridMultilevel"/>
    <w:tmpl w:val="244E247A"/>
    <w:lvl w:ilvl="0" w:tplc="991A03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F107A"/>
    <w:multiLevelType w:val="hybridMultilevel"/>
    <w:tmpl w:val="42A4F4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632EDE"/>
    <w:multiLevelType w:val="hybridMultilevel"/>
    <w:tmpl w:val="93AE2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2B6048"/>
    <w:multiLevelType w:val="hybridMultilevel"/>
    <w:tmpl w:val="C94C269C"/>
    <w:lvl w:ilvl="0" w:tplc="84505468">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6A6EB5"/>
    <w:multiLevelType w:val="hybridMultilevel"/>
    <w:tmpl w:val="1EFE43F8"/>
    <w:lvl w:ilvl="0" w:tplc="909EA4C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DD659C"/>
    <w:multiLevelType w:val="hybridMultilevel"/>
    <w:tmpl w:val="933E1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59B2CFD"/>
    <w:multiLevelType w:val="hybridMultilevel"/>
    <w:tmpl w:val="556ECBF2"/>
    <w:lvl w:ilvl="0" w:tplc="909EA4C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52"/>
    <w:rsid w:val="00090A78"/>
    <w:rsid w:val="000B6AAE"/>
    <w:rsid w:val="00121975"/>
    <w:rsid w:val="001C26E4"/>
    <w:rsid w:val="001E77EB"/>
    <w:rsid w:val="00233601"/>
    <w:rsid w:val="00260F74"/>
    <w:rsid w:val="00285CAD"/>
    <w:rsid w:val="002C19A7"/>
    <w:rsid w:val="00311FB4"/>
    <w:rsid w:val="00345DA7"/>
    <w:rsid w:val="0038048F"/>
    <w:rsid w:val="003A2B07"/>
    <w:rsid w:val="003A4388"/>
    <w:rsid w:val="003C4F57"/>
    <w:rsid w:val="0041426E"/>
    <w:rsid w:val="004C5BB5"/>
    <w:rsid w:val="00503DF4"/>
    <w:rsid w:val="0050541F"/>
    <w:rsid w:val="005151D4"/>
    <w:rsid w:val="0052484F"/>
    <w:rsid w:val="005C7F89"/>
    <w:rsid w:val="006034BD"/>
    <w:rsid w:val="00604D17"/>
    <w:rsid w:val="006A6D83"/>
    <w:rsid w:val="006C42AB"/>
    <w:rsid w:val="00784860"/>
    <w:rsid w:val="007C2DA6"/>
    <w:rsid w:val="007E7462"/>
    <w:rsid w:val="00802426"/>
    <w:rsid w:val="008246E3"/>
    <w:rsid w:val="00942282"/>
    <w:rsid w:val="00961536"/>
    <w:rsid w:val="0099405A"/>
    <w:rsid w:val="00A04C08"/>
    <w:rsid w:val="00A04C1A"/>
    <w:rsid w:val="00A13EB8"/>
    <w:rsid w:val="00A826C6"/>
    <w:rsid w:val="00AB5563"/>
    <w:rsid w:val="00B6769A"/>
    <w:rsid w:val="00B93252"/>
    <w:rsid w:val="00BA7850"/>
    <w:rsid w:val="00BB7C17"/>
    <w:rsid w:val="00BC2094"/>
    <w:rsid w:val="00BC3B5A"/>
    <w:rsid w:val="00BE0543"/>
    <w:rsid w:val="00C452E1"/>
    <w:rsid w:val="00C87597"/>
    <w:rsid w:val="00CA7297"/>
    <w:rsid w:val="00CB378B"/>
    <w:rsid w:val="00CE4303"/>
    <w:rsid w:val="00D0157C"/>
    <w:rsid w:val="00D21FC5"/>
    <w:rsid w:val="00D9752C"/>
    <w:rsid w:val="00DC5A7E"/>
    <w:rsid w:val="00DF35CF"/>
    <w:rsid w:val="00DF3C5C"/>
    <w:rsid w:val="00E07054"/>
    <w:rsid w:val="00EA5008"/>
    <w:rsid w:val="00EF604C"/>
    <w:rsid w:val="00F60D05"/>
    <w:rsid w:val="00F8128C"/>
    <w:rsid w:val="00FE68EC"/>
    <w:rsid w:val="00FF4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880D"/>
  <w15:chartTrackingRefBased/>
  <w15:docId w15:val="{43E08D15-1E9C-4D85-A227-A301FA8D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5CAD"/>
    <w:pPr>
      <w:ind w:left="720"/>
      <w:contextualSpacing/>
    </w:pPr>
  </w:style>
  <w:style w:type="character" w:styleId="Pogrubienie">
    <w:name w:val="Strong"/>
    <w:basedOn w:val="Domylnaczcionkaakapitu"/>
    <w:uiPriority w:val="22"/>
    <w:qFormat/>
    <w:rsid w:val="00285CAD"/>
    <w:rPr>
      <w:b/>
      <w:bCs/>
    </w:rPr>
  </w:style>
  <w:style w:type="paragraph" w:styleId="Tekstprzypisukocowego">
    <w:name w:val="endnote text"/>
    <w:basedOn w:val="Normalny"/>
    <w:link w:val="TekstprzypisukocowegoZnak"/>
    <w:uiPriority w:val="99"/>
    <w:semiHidden/>
    <w:unhideWhenUsed/>
    <w:rsid w:val="00285C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5CAD"/>
    <w:rPr>
      <w:sz w:val="20"/>
      <w:szCs w:val="20"/>
    </w:rPr>
  </w:style>
  <w:style w:type="character" w:styleId="Odwoanieprzypisukocowego">
    <w:name w:val="endnote reference"/>
    <w:basedOn w:val="Domylnaczcionkaakapitu"/>
    <w:uiPriority w:val="99"/>
    <w:semiHidden/>
    <w:unhideWhenUsed/>
    <w:rsid w:val="00285CAD"/>
    <w:rPr>
      <w:vertAlign w:val="superscript"/>
    </w:rPr>
  </w:style>
  <w:style w:type="paragraph" w:customStyle="1" w:styleId="ng-scope">
    <w:name w:val="ng-scope"/>
    <w:basedOn w:val="Normalny"/>
    <w:rsid w:val="003A2B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C5BB5"/>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C5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1072">
      <w:bodyDiv w:val="1"/>
      <w:marLeft w:val="0"/>
      <w:marRight w:val="0"/>
      <w:marTop w:val="0"/>
      <w:marBottom w:val="0"/>
      <w:divBdr>
        <w:top w:val="none" w:sz="0" w:space="0" w:color="auto"/>
        <w:left w:val="none" w:sz="0" w:space="0" w:color="auto"/>
        <w:bottom w:val="none" w:sz="0" w:space="0" w:color="auto"/>
        <w:right w:val="none" w:sz="0" w:space="0" w:color="auto"/>
      </w:divBdr>
    </w:div>
    <w:div w:id="599919585">
      <w:bodyDiv w:val="1"/>
      <w:marLeft w:val="0"/>
      <w:marRight w:val="0"/>
      <w:marTop w:val="0"/>
      <w:marBottom w:val="0"/>
      <w:divBdr>
        <w:top w:val="none" w:sz="0" w:space="0" w:color="auto"/>
        <w:left w:val="none" w:sz="0" w:space="0" w:color="auto"/>
        <w:bottom w:val="none" w:sz="0" w:space="0" w:color="auto"/>
        <w:right w:val="none" w:sz="0" w:space="0" w:color="auto"/>
      </w:divBdr>
    </w:div>
    <w:div w:id="947157205">
      <w:bodyDiv w:val="1"/>
      <w:marLeft w:val="0"/>
      <w:marRight w:val="0"/>
      <w:marTop w:val="0"/>
      <w:marBottom w:val="0"/>
      <w:divBdr>
        <w:top w:val="none" w:sz="0" w:space="0" w:color="auto"/>
        <w:left w:val="none" w:sz="0" w:space="0" w:color="auto"/>
        <w:bottom w:val="none" w:sz="0" w:space="0" w:color="auto"/>
        <w:right w:val="none" w:sz="0" w:space="0" w:color="auto"/>
      </w:divBdr>
    </w:div>
    <w:div w:id="1003240037">
      <w:bodyDiv w:val="1"/>
      <w:marLeft w:val="0"/>
      <w:marRight w:val="0"/>
      <w:marTop w:val="0"/>
      <w:marBottom w:val="0"/>
      <w:divBdr>
        <w:top w:val="none" w:sz="0" w:space="0" w:color="auto"/>
        <w:left w:val="none" w:sz="0" w:space="0" w:color="auto"/>
        <w:bottom w:val="none" w:sz="0" w:space="0" w:color="auto"/>
        <w:right w:val="none" w:sz="0" w:space="0" w:color="auto"/>
      </w:divBdr>
    </w:div>
    <w:div w:id="1162889129">
      <w:bodyDiv w:val="1"/>
      <w:marLeft w:val="0"/>
      <w:marRight w:val="0"/>
      <w:marTop w:val="0"/>
      <w:marBottom w:val="0"/>
      <w:divBdr>
        <w:top w:val="none" w:sz="0" w:space="0" w:color="auto"/>
        <w:left w:val="none" w:sz="0" w:space="0" w:color="auto"/>
        <w:bottom w:val="none" w:sz="0" w:space="0" w:color="auto"/>
        <w:right w:val="none" w:sz="0" w:space="0" w:color="auto"/>
      </w:divBdr>
    </w:div>
    <w:div w:id="2022900365">
      <w:bodyDiv w:val="1"/>
      <w:marLeft w:val="0"/>
      <w:marRight w:val="0"/>
      <w:marTop w:val="0"/>
      <w:marBottom w:val="0"/>
      <w:divBdr>
        <w:top w:val="none" w:sz="0" w:space="0" w:color="auto"/>
        <w:left w:val="none" w:sz="0" w:space="0" w:color="auto"/>
        <w:bottom w:val="none" w:sz="0" w:space="0" w:color="auto"/>
        <w:right w:val="none" w:sz="0" w:space="0" w:color="auto"/>
      </w:divBdr>
    </w:div>
    <w:div w:id="20840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1489</Words>
  <Characters>8938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Barska</dc:creator>
  <cp:keywords/>
  <dc:description/>
  <cp:lastModifiedBy>JoannaD</cp:lastModifiedBy>
  <cp:revision>2</cp:revision>
  <cp:lastPrinted>2021-09-14T07:54:00Z</cp:lastPrinted>
  <dcterms:created xsi:type="dcterms:W3CDTF">2021-09-14T07:56:00Z</dcterms:created>
  <dcterms:modified xsi:type="dcterms:W3CDTF">2021-09-14T07:56:00Z</dcterms:modified>
</cp:coreProperties>
</file>